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53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122"/>
        <w:gridCol w:w="3475"/>
        <w:gridCol w:w="6310"/>
        <w:gridCol w:w="1276"/>
        <w:gridCol w:w="1560"/>
      </w:tblGrid>
      <w:tr w:rsidR="009A4814" w:rsidRPr="00747E8D" w14:paraId="7AD1C01F" w14:textId="77777777" w:rsidTr="00744102">
        <w:tc>
          <w:tcPr>
            <w:tcW w:w="562" w:type="dxa"/>
          </w:tcPr>
          <w:p w14:paraId="7CC2B47D" w14:textId="77777777" w:rsidR="00AF07DD" w:rsidRPr="00747E8D" w:rsidRDefault="00AF07DD">
            <w:pPr>
              <w:keepNext/>
              <w:pBdr>
                <w:top w:val="nil"/>
                <w:left w:val="nil"/>
                <w:bottom w:val="nil"/>
                <w:right w:val="nil"/>
                <w:between w:val="nil"/>
              </w:pBdr>
              <w:spacing w:before="240" w:after="60"/>
              <w:rPr>
                <w:rFonts w:ascii="Arial" w:eastAsia="Arial" w:hAnsi="Arial" w:cs="Arial"/>
                <w:color w:val="92CDDC" w:themeColor="accent5" w:themeTint="99"/>
                <w:sz w:val="24"/>
                <w:szCs w:val="24"/>
              </w:rPr>
            </w:pPr>
            <w:bookmarkStart w:id="0" w:name="_Hlk199839048"/>
          </w:p>
        </w:tc>
        <w:tc>
          <w:tcPr>
            <w:tcW w:w="2122" w:type="dxa"/>
          </w:tcPr>
          <w:p w14:paraId="549311AD"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 xml:space="preserve">USOS Code </w:t>
            </w:r>
          </w:p>
        </w:tc>
        <w:tc>
          <w:tcPr>
            <w:tcW w:w="3475" w:type="dxa"/>
          </w:tcPr>
          <w:p w14:paraId="2919F3D7"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Course’s title/ Lecturer</w:t>
            </w:r>
          </w:p>
        </w:tc>
        <w:tc>
          <w:tcPr>
            <w:tcW w:w="6310" w:type="dxa"/>
          </w:tcPr>
          <w:p w14:paraId="63AC3859"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Brief description</w:t>
            </w:r>
          </w:p>
        </w:tc>
        <w:tc>
          <w:tcPr>
            <w:tcW w:w="1276" w:type="dxa"/>
          </w:tcPr>
          <w:p w14:paraId="60FAA5D7" w14:textId="3E0E1F4A"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ECTS</w:t>
            </w:r>
          </w:p>
        </w:tc>
        <w:tc>
          <w:tcPr>
            <w:tcW w:w="1560" w:type="dxa"/>
          </w:tcPr>
          <w:p w14:paraId="0AB91E72" w14:textId="77777777" w:rsidR="00AF07DD" w:rsidRPr="00651323" w:rsidRDefault="006F727A">
            <w:pPr>
              <w:keepNext/>
              <w:pBdr>
                <w:top w:val="nil"/>
                <w:left w:val="nil"/>
                <w:bottom w:val="nil"/>
                <w:right w:val="nil"/>
                <w:between w:val="nil"/>
              </w:pBdr>
              <w:spacing w:before="240" w:after="60"/>
              <w:rPr>
                <w:rFonts w:ascii="Arial" w:eastAsia="Arial" w:hAnsi="Arial" w:cs="Arial"/>
                <w:b/>
                <w:color w:val="92CDDC" w:themeColor="accent5" w:themeTint="99"/>
                <w:sz w:val="28"/>
                <w:szCs w:val="28"/>
              </w:rPr>
            </w:pPr>
            <w:r w:rsidRPr="00651323">
              <w:rPr>
                <w:rFonts w:ascii="Arial" w:eastAsia="Arial" w:hAnsi="Arial" w:cs="Arial"/>
                <w:b/>
                <w:sz w:val="28"/>
                <w:szCs w:val="28"/>
              </w:rPr>
              <w:t>English level</w:t>
            </w:r>
          </w:p>
        </w:tc>
      </w:tr>
      <w:tr w:rsidR="00747E8D" w:rsidRPr="00747E8D" w14:paraId="509DCF59" w14:textId="77777777" w:rsidTr="00744102">
        <w:tc>
          <w:tcPr>
            <w:tcW w:w="562" w:type="dxa"/>
          </w:tcPr>
          <w:p w14:paraId="5BC454C1" w14:textId="77777777" w:rsidR="00747E8D" w:rsidRPr="00747E8D" w:rsidRDefault="00682CA4">
            <w:pPr>
              <w:keepNext/>
              <w:pBdr>
                <w:top w:val="nil"/>
                <w:left w:val="nil"/>
                <w:bottom w:val="nil"/>
                <w:right w:val="nil"/>
                <w:between w:val="nil"/>
              </w:pBdr>
              <w:spacing w:before="240" w:after="60"/>
              <w:rPr>
                <w:rFonts w:ascii="Arial" w:eastAsia="Arial" w:hAnsi="Arial" w:cs="Arial"/>
                <w:color w:val="92CDDC" w:themeColor="accent5" w:themeTint="99"/>
                <w:sz w:val="24"/>
                <w:szCs w:val="24"/>
              </w:rPr>
            </w:pPr>
            <w:r w:rsidRPr="00682CA4">
              <w:rPr>
                <w:rFonts w:ascii="Arial" w:eastAsia="Arial" w:hAnsi="Arial" w:cs="Arial"/>
                <w:sz w:val="24"/>
                <w:szCs w:val="24"/>
              </w:rPr>
              <w:t>1</w:t>
            </w:r>
            <w:r>
              <w:rPr>
                <w:rFonts w:ascii="Arial" w:eastAsia="Arial" w:hAnsi="Arial" w:cs="Arial"/>
                <w:color w:val="92CDDC" w:themeColor="accent5" w:themeTint="99"/>
                <w:sz w:val="24"/>
                <w:szCs w:val="24"/>
              </w:rPr>
              <w:t>.</w:t>
            </w:r>
          </w:p>
        </w:tc>
        <w:tc>
          <w:tcPr>
            <w:tcW w:w="2122" w:type="dxa"/>
          </w:tcPr>
          <w:p w14:paraId="15F454BF" w14:textId="1698244E" w:rsidR="00747E8D" w:rsidRPr="00747E8D" w:rsidRDefault="004108F2">
            <w:pPr>
              <w:keepNext/>
              <w:pBdr>
                <w:top w:val="nil"/>
                <w:left w:val="nil"/>
                <w:bottom w:val="nil"/>
                <w:right w:val="nil"/>
                <w:between w:val="nil"/>
              </w:pBdr>
              <w:spacing w:before="240" w:after="60"/>
              <w:rPr>
                <w:rFonts w:ascii="Arial" w:eastAsia="Arial" w:hAnsi="Arial" w:cs="Arial"/>
                <w:sz w:val="24"/>
                <w:szCs w:val="24"/>
              </w:rPr>
            </w:pPr>
            <w:r w:rsidRPr="004108F2">
              <w:rPr>
                <w:rFonts w:ascii="Arial" w:eastAsia="Arial" w:hAnsi="Arial" w:cs="Arial"/>
                <w:sz w:val="24"/>
                <w:szCs w:val="24"/>
              </w:rPr>
              <w:t>2300-KJO-AL</w:t>
            </w:r>
          </w:p>
        </w:tc>
        <w:tc>
          <w:tcPr>
            <w:tcW w:w="3475" w:type="dxa"/>
          </w:tcPr>
          <w:p w14:paraId="5963D4B0" w14:textId="09BF6C8D" w:rsidR="001306C0" w:rsidRPr="00747E8D" w:rsidRDefault="00747E8D">
            <w:pPr>
              <w:keepNext/>
              <w:pBdr>
                <w:top w:val="nil"/>
                <w:left w:val="nil"/>
                <w:bottom w:val="nil"/>
                <w:right w:val="nil"/>
                <w:between w:val="nil"/>
              </w:pBdr>
              <w:spacing w:before="240" w:after="60"/>
              <w:rPr>
                <w:rFonts w:ascii="Arial" w:hAnsi="Arial" w:cs="Arial"/>
                <w:b/>
                <w:sz w:val="24"/>
                <w:szCs w:val="24"/>
              </w:rPr>
            </w:pPr>
            <w:r w:rsidRPr="00747E8D">
              <w:rPr>
                <w:rFonts w:ascii="Arial" w:hAnsi="Arial" w:cs="Arial"/>
                <w:b/>
                <w:sz w:val="24"/>
                <w:szCs w:val="24"/>
              </w:rPr>
              <w:t>AI in teaching English to young learners</w:t>
            </w:r>
          </w:p>
          <w:p w14:paraId="65E351B5" w14:textId="77777777" w:rsidR="00747E8D" w:rsidRDefault="00747E8D">
            <w:pPr>
              <w:keepNext/>
              <w:pBdr>
                <w:top w:val="nil"/>
                <w:left w:val="nil"/>
                <w:bottom w:val="nil"/>
                <w:right w:val="nil"/>
                <w:between w:val="nil"/>
              </w:pBdr>
              <w:spacing w:before="240" w:after="60"/>
              <w:rPr>
                <w:rFonts w:ascii="Arial" w:eastAsia="Arial" w:hAnsi="Arial" w:cs="Arial"/>
              </w:rPr>
            </w:pPr>
            <w:r w:rsidRPr="00747E8D">
              <w:rPr>
                <w:rFonts w:ascii="Arial" w:eastAsia="Arial" w:hAnsi="Arial" w:cs="Arial"/>
              </w:rPr>
              <w:t>Dr Paulina Marchlik</w:t>
            </w:r>
          </w:p>
          <w:p w14:paraId="5CC26A90" w14:textId="43E4E525" w:rsidR="001306C0" w:rsidRPr="00747E8D" w:rsidRDefault="001306C0">
            <w:pPr>
              <w:keepNext/>
              <w:pBdr>
                <w:top w:val="nil"/>
                <w:left w:val="nil"/>
                <w:bottom w:val="nil"/>
                <w:right w:val="nil"/>
                <w:between w:val="nil"/>
              </w:pBdr>
              <w:spacing w:before="240" w:after="60"/>
              <w:rPr>
                <w:rFonts w:ascii="Arial" w:eastAsia="Arial" w:hAnsi="Arial" w:cs="Arial"/>
              </w:rPr>
            </w:pPr>
          </w:p>
        </w:tc>
        <w:tc>
          <w:tcPr>
            <w:tcW w:w="6310" w:type="dxa"/>
          </w:tcPr>
          <w:p w14:paraId="297F000A" w14:textId="666C9FA8" w:rsidR="00747E8D" w:rsidRPr="00797C61" w:rsidRDefault="004108F2">
            <w:pPr>
              <w:keepNext/>
              <w:pBdr>
                <w:top w:val="nil"/>
                <w:left w:val="nil"/>
                <w:bottom w:val="nil"/>
                <w:right w:val="nil"/>
                <w:between w:val="nil"/>
              </w:pBdr>
              <w:spacing w:before="240" w:after="60"/>
              <w:rPr>
                <w:rFonts w:ascii="Arial" w:eastAsia="Arial" w:hAnsi="Arial" w:cs="Arial"/>
              </w:rPr>
            </w:pPr>
            <w:r w:rsidRPr="00797C61">
              <w:rPr>
                <w:rFonts w:ascii="Arial" w:eastAsia="Arial" w:hAnsi="Arial" w:cs="Arial"/>
              </w:rPr>
              <w:t>The course is dedicated to incorporating artificial intelligence (AI) tools into the process of teaching English to the youngest learners. In order to provide a comprehensive understanding of the topic, the course includes both theoretical knowledge and practical exercises to enable future teachers to effectively integrate AI tools in language teaching and learning in early education contexts.</w:t>
            </w:r>
          </w:p>
        </w:tc>
        <w:tc>
          <w:tcPr>
            <w:tcW w:w="1276" w:type="dxa"/>
          </w:tcPr>
          <w:p w14:paraId="08313E6D" w14:textId="77777777" w:rsidR="00747E8D" w:rsidRPr="00747E8D" w:rsidRDefault="00E576CB">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4</w:t>
            </w:r>
          </w:p>
        </w:tc>
        <w:tc>
          <w:tcPr>
            <w:tcW w:w="1560" w:type="dxa"/>
          </w:tcPr>
          <w:p w14:paraId="64349750" w14:textId="7EF953EC" w:rsidR="00747E8D" w:rsidRPr="00747E8D" w:rsidRDefault="00BC6B9C">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871D8D" w:rsidRPr="00747E8D" w14:paraId="722077D5" w14:textId="77777777" w:rsidTr="00744102">
        <w:tc>
          <w:tcPr>
            <w:tcW w:w="562" w:type="dxa"/>
          </w:tcPr>
          <w:p w14:paraId="7AC9F936" w14:textId="59D33CC3" w:rsidR="00871D8D" w:rsidRPr="00682CA4" w:rsidRDefault="00871D8D">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lastRenderedPageBreak/>
              <w:t xml:space="preserve">2. </w:t>
            </w:r>
          </w:p>
        </w:tc>
        <w:tc>
          <w:tcPr>
            <w:tcW w:w="2122" w:type="dxa"/>
          </w:tcPr>
          <w:p w14:paraId="316A7C43" w14:textId="7E2EB2DF" w:rsidR="00871D8D" w:rsidRPr="00241293" w:rsidRDefault="00701757">
            <w:pPr>
              <w:keepNext/>
              <w:pBdr>
                <w:top w:val="nil"/>
                <w:left w:val="nil"/>
                <w:bottom w:val="nil"/>
                <w:right w:val="nil"/>
                <w:between w:val="nil"/>
              </w:pBdr>
              <w:spacing w:before="240" w:after="60"/>
              <w:rPr>
                <w:rFonts w:ascii="Arial" w:eastAsia="Arial" w:hAnsi="Arial" w:cs="Arial"/>
                <w:sz w:val="24"/>
                <w:szCs w:val="24"/>
              </w:rPr>
            </w:pPr>
            <w:r w:rsidRPr="00241293">
              <w:rPr>
                <w:rFonts w:ascii="Arial" w:hAnsi="Arial" w:cs="Arial"/>
                <w:sz w:val="24"/>
                <w:szCs w:val="24"/>
              </w:rPr>
              <w:t>2300-GPTE-M6-II-AE</w:t>
            </w:r>
          </w:p>
        </w:tc>
        <w:tc>
          <w:tcPr>
            <w:tcW w:w="3475" w:type="dxa"/>
          </w:tcPr>
          <w:p w14:paraId="5D2DE2B1" w14:textId="0BA40790" w:rsidR="00871D8D" w:rsidRPr="00241293" w:rsidRDefault="00871D8D">
            <w:pPr>
              <w:keepNext/>
              <w:pBdr>
                <w:top w:val="nil"/>
                <w:left w:val="nil"/>
                <w:bottom w:val="nil"/>
                <w:right w:val="nil"/>
                <w:between w:val="nil"/>
              </w:pBdr>
              <w:spacing w:before="240" w:after="60"/>
              <w:rPr>
                <w:rFonts w:ascii="Arial" w:hAnsi="Arial" w:cs="Arial"/>
                <w:b/>
                <w:sz w:val="24"/>
                <w:szCs w:val="24"/>
              </w:rPr>
            </w:pPr>
            <w:r w:rsidRPr="00241293">
              <w:rPr>
                <w:rFonts w:ascii="Arial" w:hAnsi="Arial" w:cs="Arial"/>
                <w:b/>
                <w:sz w:val="24"/>
                <w:szCs w:val="24"/>
              </w:rPr>
              <w:t>Art education</w:t>
            </w:r>
          </w:p>
        </w:tc>
        <w:tc>
          <w:tcPr>
            <w:tcW w:w="6310" w:type="dxa"/>
          </w:tcPr>
          <w:p w14:paraId="5B2B7B03" w14:textId="77777777" w:rsidR="00701757" w:rsidRPr="00241293" w:rsidRDefault="00701757" w:rsidP="00701757">
            <w:pPr>
              <w:spacing w:after="90"/>
              <w:rPr>
                <w:rFonts w:ascii="Arial" w:eastAsia="Arial" w:hAnsi="Arial" w:cs="Arial"/>
                <w:color w:val="000000" w:themeColor="text1"/>
                <w:sz w:val="24"/>
                <w:szCs w:val="24"/>
              </w:rPr>
            </w:pPr>
          </w:p>
          <w:p w14:paraId="2E1B0286" w14:textId="77777777" w:rsidR="00701757" w:rsidRPr="00241293" w:rsidRDefault="00701757" w:rsidP="00701757">
            <w:pPr>
              <w:spacing w:after="90"/>
              <w:rPr>
                <w:rFonts w:ascii="Arial" w:eastAsia="Arial" w:hAnsi="Arial" w:cs="Arial"/>
                <w:color w:val="000000" w:themeColor="text1"/>
              </w:rPr>
            </w:pPr>
            <w:r w:rsidRPr="00241293">
              <w:rPr>
                <w:rFonts w:ascii="Arial" w:eastAsia="Arial" w:hAnsi="Arial" w:cs="Arial"/>
                <w:color w:val="000000" w:themeColor="text1"/>
              </w:rPr>
              <w:t xml:space="preserve">The aim of the course is to prepare students for the practical and critical application of art education in daily school lessons. The course is divided into two parts. In the first - students will take part in workshops in Warsaw art museums and galleries and prepare their own lessons based on the elements from exhibitions. In the second part of the course - they will learn how to use the techniques of art in work with pupils. It is critical that students understand that art is universal, cross-cultural, and above all, it has become a powerful mean of communication beyond languages. </w:t>
            </w:r>
          </w:p>
          <w:p w14:paraId="445E7DA9" w14:textId="3E157966" w:rsidR="00871D8D" w:rsidRPr="00241293" w:rsidRDefault="00701757" w:rsidP="00BC6B9C">
            <w:pPr>
              <w:spacing w:after="90"/>
              <w:rPr>
                <w:rFonts w:ascii="Arial" w:eastAsia="Arial" w:hAnsi="Arial" w:cs="Arial"/>
                <w:color w:val="000000" w:themeColor="text1"/>
              </w:rPr>
            </w:pPr>
            <w:r w:rsidRPr="00241293">
              <w:rPr>
                <w:rFonts w:ascii="Arial" w:eastAsia="Arial" w:hAnsi="Arial" w:cs="Arial"/>
                <w:color w:val="000000" w:themeColor="text1"/>
              </w:rPr>
              <w:t>One of the important aims of that course is to develop through structured practical work the student’s aesthetic sensibilities and powers of critical appraisal, appreciation and evaluation and to enhance the student’s qualities of imagination, creativity, originality and ingenuity.</w:t>
            </w:r>
          </w:p>
        </w:tc>
        <w:tc>
          <w:tcPr>
            <w:tcW w:w="1276" w:type="dxa"/>
          </w:tcPr>
          <w:p w14:paraId="7807A2AB" w14:textId="6A44F81B" w:rsidR="00871D8D" w:rsidRPr="00241293" w:rsidRDefault="00701757">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4</w:t>
            </w:r>
          </w:p>
        </w:tc>
        <w:tc>
          <w:tcPr>
            <w:tcW w:w="1560" w:type="dxa"/>
          </w:tcPr>
          <w:p w14:paraId="57F87800" w14:textId="44979E9B" w:rsidR="00871D8D" w:rsidRPr="00241293" w:rsidRDefault="00BC6B9C">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B2</w:t>
            </w:r>
          </w:p>
        </w:tc>
      </w:tr>
      <w:tr w:rsidR="00871D8D" w:rsidRPr="00747E8D" w14:paraId="799A70E2" w14:textId="77777777" w:rsidTr="00744102">
        <w:tc>
          <w:tcPr>
            <w:tcW w:w="562" w:type="dxa"/>
          </w:tcPr>
          <w:p w14:paraId="1030F770" w14:textId="4F4B3DE2" w:rsidR="00871D8D" w:rsidRDefault="00FC2B7A">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3</w:t>
            </w:r>
            <w:r w:rsidR="00871D8D">
              <w:rPr>
                <w:rFonts w:ascii="Arial" w:eastAsia="Arial" w:hAnsi="Arial" w:cs="Arial"/>
                <w:sz w:val="24"/>
                <w:szCs w:val="24"/>
              </w:rPr>
              <w:t xml:space="preserve">. </w:t>
            </w:r>
          </w:p>
        </w:tc>
        <w:tc>
          <w:tcPr>
            <w:tcW w:w="2122" w:type="dxa"/>
          </w:tcPr>
          <w:p w14:paraId="419148B2" w14:textId="7038D53A" w:rsidR="00871D8D" w:rsidRPr="00871D8D" w:rsidRDefault="00D96397">
            <w:pPr>
              <w:keepNext/>
              <w:pBdr>
                <w:top w:val="nil"/>
                <w:left w:val="nil"/>
                <w:bottom w:val="nil"/>
                <w:right w:val="nil"/>
                <w:between w:val="nil"/>
              </w:pBdr>
              <w:spacing w:before="240" w:after="60"/>
              <w:rPr>
                <w:rFonts w:ascii="Arial" w:eastAsia="Arial" w:hAnsi="Arial" w:cs="Arial"/>
                <w:sz w:val="24"/>
                <w:szCs w:val="24"/>
              </w:rPr>
            </w:pPr>
            <w:r w:rsidRPr="00D96397">
              <w:rPr>
                <w:rFonts w:ascii="Arial" w:eastAsia="Arial" w:hAnsi="Arial" w:cs="Arial"/>
                <w:sz w:val="24"/>
                <w:szCs w:val="24"/>
              </w:rPr>
              <w:t>2300-J-DWNJA-</w:t>
            </w:r>
            <w:r w:rsidR="00D74BFD">
              <w:rPr>
                <w:rFonts w:ascii="Arial" w:eastAsia="Arial" w:hAnsi="Arial" w:cs="Arial"/>
                <w:sz w:val="24"/>
                <w:szCs w:val="24"/>
              </w:rPr>
              <w:t>P</w:t>
            </w:r>
            <w:r w:rsidRPr="00D96397">
              <w:rPr>
                <w:rFonts w:ascii="Arial" w:eastAsia="Arial" w:hAnsi="Arial" w:cs="Arial"/>
                <w:sz w:val="24"/>
                <w:szCs w:val="24"/>
              </w:rPr>
              <w:t>T</w:t>
            </w:r>
          </w:p>
        </w:tc>
        <w:tc>
          <w:tcPr>
            <w:tcW w:w="3475" w:type="dxa"/>
          </w:tcPr>
          <w:p w14:paraId="7F84912A" w14:textId="77777777" w:rsidR="00871D8D" w:rsidRPr="00941E20" w:rsidRDefault="00871D8D" w:rsidP="00941E20">
            <w:pPr>
              <w:rPr>
                <w:rFonts w:ascii="Arial" w:eastAsia="Times New Roman" w:hAnsi="Arial" w:cs="Arial"/>
                <w:b/>
                <w:bCs/>
                <w:color w:val="000000" w:themeColor="text1"/>
                <w:sz w:val="24"/>
                <w:szCs w:val="24"/>
              </w:rPr>
            </w:pPr>
            <w:r w:rsidRPr="00941E20">
              <w:rPr>
                <w:rFonts w:ascii="Arial" w:eastAsia="Times New Roman" w:hAnsi="Arial" w:cs="Arial"/>
                <w:b/>
                <w:bCs/>
                <w:color w:val="000000" w:themeColor="text1"/>
                <w:sz w:val="24"/>
                <w:szCs w:val="24"/>
              </w:rPr>
              <w:t xml:space="preserve">Children's FL literacy development / </w:t>
            </w:r>
            <w:hyperlink r:id="rId8" w:history="1">
              <w:r w:rsidRPr="00941E20">
                <w:rPr>
                  <w:rFonts w:ascii="Arial" w:eastAsia="Times New Roman" w:hAnsi="Arial" w:cs="Arial"/>
                  <w:b/>
                  <w:bCs/>
                  <w:color w:val="000000" w:themeColor="text1"/>
                  <w:sz w:val="24"/>
                  <w:szCs w:val="24"/>
                </w:rPr>
                <w:t>Praca z tekstem jako źródło rozwoju językowego dzieci (Literacy)</w:t>
              </w:r>
            </w:hyperlink>
            <w:r w:rsidRPr="00941E20">
              <w:rPr>
                <w:rFonts w:ascii="Arial" w:eastAsia="Times New Roman" w:hAnsi="Arial" w:cs="Arial"/>
                <w:b/>
                <w:bCs/>
                <w:color w:val="000000" w:themeColor="text1"/>
                <w:sz w:val="24"/>
                <w:szCs w:val="24"/>
              </w:rPr>
              <w:t>/</w:t>
            </w:r>
          </w:p>
          <w:p w14:paraId="014463D2" w14:textId="77777777" w:rsidR="00871D8D" w:rsidRDefault="00871D8D" w:rsidP="00871D8D">
            <w:pPr>
              <w:pStyle w:val="Akapitzlist"/>
              <w:ind w:left="-95"/>
              <w:rPr>
                <w:rFonts w:ascii="Arial" w:eastAsia="Times New Roman" w:hAnsi="Arial" w:cs="Arial"/>
                <w:b/>
                <w:bCs/>
                <w:color w:val="000000" w:themeColor="text1"/>
                <w:sz w:val="24"/>
                <w:szCs w:val="24"/>
              </w:rPr>
            </w:pPr>
          </w:p>
          <w:p w14:paraId="7D9EB9AA" w14:textId="702AFCC7" w:rsidR="00D96397" w:rsidRPr="006F1CCB" w:rsidRDefault="00D96397" w:rsidP="00871D8D">
            <w:pPr>
              <w:pStyle w:val="Akapitzlist"/>
              <w:ind w:left="-95"/>
              <w:rPr>
                <w:rFonts w:ascii="Arial" w:eastAsia="Times New Roman" w:hAnsi="Arial" w:cs="Arial"/>
                <w:color w:val="000000" w:themeColor="text1"/>
              </w:rPr>
            </w:pPr>
            <w:r w:rsidRPr="006F1CCB">
              <w:rPr>
                <w:rFonts w:ascii="Arial" w:eastAsia="Times New Roman" w:hAnsi="Arial" w:cs="Arial"/>
                <w:color w:val="000000" w:themeColor="text1"/>
              </w:rPr>
              <w:t>Dr Paulina Marchlik</w:t>
            </w:r>
          </w:p>
        </w:tc>
        <w:tc>
          <w:tcPr>
            <w:tcW w:w="6310" w:type="dxa"/>
          </w:tcPr>
          <w:p w14:paraId="4D45A944" w14:textId="0B46C95B" w:rsidR="00871D8D" w:rsidRPr="004108F2" w:rsidRDefault="00D96397">
            <w:pPr>
              <w:keepNext/>
              <w:pBdr>
                <w:top w:val="nil"/>
                <w:left w:val="nil"/>
                <w:bottom w:val="nil"/>
                <w:right w:val="nil"/>
                <w:between w:val="nil"/>
              </w:pBdr>
              <w:spacing w:before="240" w:after="60"/>
              <w:rPr>
                <w:rFonts w:ascii="Arial" w:eastAsia="Arial" w:hAnsi="Arial" w:cs="Arial"/>
                <w:sz w:val="24"/>
                <w:szCs w:val="24"/>
              </w:rPr>
            </w:pPr>
            <w:r w:rsidRPr="00B61CC0">
              <w:rPr>
                <w:rFonts w:ascii="Arial" w:hAnsi="Arial" w:cs="Arial"/>
                <w:color w:val="000000" w:themeColor="text1"/>
              </w:rPr>
              <w:t>The aim of the course is to introduce contemporary approaches to developing writing, reading, reading comprehension and text production skills in foreign language didactics at early educational levels in diverse foreign language education contexts such as EYL or CLIL. The course includes content that deepens knowledge of what it is to develop writing and reading skills in the native and foreign language, factors influencing children's acquisition of these skills, a variety of approaches that support comprehension, interaction with text (written and listening), methods and techniques for teaching writing and reading aimed at communication, diversity and multimodality of texts used in teaching foreign languages to children.</w:t>
            </w:r>
          </w:p>
        </w:tc>
        <w:tc>
          <w:tcPr>
            <w:tcW w:w="1276" w:type="dxa"/>
          </w:tcPr>
          <w:p w14:paraId="047B6EF2" w14:textId="3C3057D4" w:rsidR="00871D8D" w:rsidRDefault="00D96397">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4</w:t>
            </w:r>
          </w:p>
        </w:tc>
        <w:tc>
          <w:tcPr>
            <w:tcW w:w="1560" w:type="dxa"/>
          </w:tcPr>
          <w:p w14:paraId="0E5BFA35" w14:textId="72DE710F" w:rsidR="00871D8D" w:rsidRDefault="00D96397">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485DCC" w:rsidRPr="00747E8D" w14:paraId="390999E5" w14:textId="77777777" w:rsidTr="00BC6B9C">
        <w:trPr>
          <w:trHeight w:val="2159"/>
        </w:trPr>
        <w:tc>
          <w:tcPr>
            <w:tcW w:w="562" w:type="dxa"/>
          </w:tcPr>
          <w:p w14:paraId="512869C4" w14:textId="3B35D1CF" w:rsidR="00485DCC" w:rsidRPr="00747E8D" w:rsidRDefault="00FC2B7A" w:rsidP="00744102">
            <w:pPr>
              <w:keepNext/>
              <w:pBdr>
                <w:top w:val="nil"/>
                <w:left w:val="nil"/>
                <w:bottom w:val="nil"/>
                <w:right w:val="nil"/>
                <w:between w:val="nil"/>
              </w:pBdr>
              <w:spacing w:before="240" w:after="60"/>
              <w:rPr>
                <w:rFonts w:ascii="Arial" w:eastAsia="Arial" w:hAnsi="Arial" w:cs="Arial"/>
                <w:color w:val="92CDDC" w:themeColor="accent5" w:themeTint="99"/>
                <w:sz w:val="24"/>
                <w:szCs w:val="24"/>
              </w:rPr>
            </w:pPr>
            <w:r>
              <w:rPr>
                <w:rFonts w:ascii="Arial" w:eastAsia="Arial" w:hAnsi="Arial" w:cs="Arial"/>
                <w:color w:val="000000" w:themeColor="text1"/>
                <w:sz w:val="24"/>
                <w:szCs w:val="24"/>
              </w:rPr>
              <w:lastRenderedPageBreak/>
              <w:t>4</w:t>
            </w:r>
            <w:r w:rsidR="00701757" w:rsidRPr="00701757">
              <w:rPr>
                <w:rFonts w:ascii="Arial" w:eastAsia="Arial" w:hAnsi="Arial" w:cs="Arial"/>
                <w:color w:val="000000" w:themeColor="text1"/>
                <w:sz w:val="24"/>
                <w:szCs w:val="24"/>
              </w:rPr>
              <w:t>.</w:t>
            </w:r>
          </w:p>
        </w:tc>
        <w:tc>
          <w:tcPr>
            <w:tcW w:w="2122" w:type="dxa"/>
          </w:tcPr>
          <w:p w14:paraId="166E5547" w14:textId="3AD3AB03" w:rsidR="00485DCC" w:rsidRPr="00241293" w:rsidRDefault="00D96397">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2300-GPTE-M5-GE-CC</w:t>
            </w:r>
          </w:p>
        </w:tc>
        <w:tc>
          <w:tcPr>
            <w:tcW w:w="3475" w:type="dxa"/>
          </w:tcPr>
          <w:p w14:paraId="183CCDAB" w14:textId="49D6FE1A" w:rsidR="00941E20" w:rsidRPr="00241293" w:rsidRDefault="00941E20" w:rsidP="00941E20">
            <w:pPr>
              <w:rPr>
                <w:rFonts w:ascii="Arial" w:eastAsia="Times New Roman" w:hAnsi="Arial" w:cs="Arial"/>
                <w:b/>
                <w:bCs/>
                <w:color w:val="000000" w:themeColor="text1"/>
                <w:sz w:val="24"/>
                <w:szCs w:val="24"/>
              </w:rPr>
            </w:pPr>
            <w:r w:rsidRPr="00241293">
              <w:rPr>
                <w:rFonts w:ascii="Arial" w:eastAsia="Times New Roman" w:hAnsi="Arial" w:cs="Arial"/>
                <w:b/>
                <w:bCs/>
                <w:color w:val="000000" w:themeColor="text1"/>
                <w:sz w:val="24"/>
                <w:szCs w:val="24"/>
              </w:rPr>
              <w:t>CLIL in different context</w:t>
            </w:r>
          </w:p>
          <w:p w14:paraId="57DEF925" w14:textId="77777777" w:rsidR="00BC6B9C" w:rsidRPr="00241293" w:rsidRDefault="00BC6B9C" w:rsidP="00941E20">
            <w:pPr>
              <w:rPr>
                <w:rFonts w:ascii="Arial" w:eastAsia="Times New Roman" w:hAnsi="Arial" w:cs="Arial"/>
                <w:b/>
                <w:bCs/>
                <w:color w:val="000000" w:themeColor="text1"/>
                <w:sz w:val="24"/>
                <w:szCs w:val="24"/>
              </w:rPr>
            </w:pPr>
          </w:p>
          <w:p w14:paraId="10BE95E8" w14:textId="77777777" w:rsidR="00674D1E" w:rsidRPr="00241293" w:rsidRDefault="00D96397" w:rsidP="00BC6B9C">
            <w:pPr>
              <w:rPr>
                <w:rFonts w:ascii="Arial" w:eastAsia="Times New Roman" w:hAnsi="Arial" w:cs="Arial"/>
                <w:color w:val="000000" w:themeColor="text1"/>
              </w:rPr>
            </w:pPr>
            <w:r w:rsidRPr="00241293">
              <w:rPr>
                <w:rFonts w:ascii="Arial" w:eastAsia="Times New Roman" w:hAnsi="Arial" w:cs="Arial"/>
                <w:color w:val="000000" w:themeColor="text1"/>
              </w:rPr>
              <w:t>Dr Katarzyna Brzosko-Barratt</w:t>
            </w:r>
          </w:p>
          <w:p w14:paraId="0C5FB486" w14:textId="77777777" w:rsidR="00BC6B9C" w:rsidRPr="00241293" w:rsidRDefault="00BC6B9C" w:rsidP="00BC6B9C">
            <w:pPr>
              <w:rPr>
                <w:rFonts w:ascii="Arial" w:eastAsia="Times New Roman" w:hAnsi="Arial" w:cs="Arial"/>
                <w:color w:val="000000" w:themeColor="text1"/>
                <w:sz w:val="24"/>
                <w:szCs w:val="24"/>
              </w:rPr>
            </w:pPr>
          </w:p>
          <w:p w14:paraId="7CB42338" w14:textId="77777777" w:rsidR="00BC6B9C" w:rsidRPr="00241293" w:rsidRDefault="00BC6B9C" w:rsidP="00BC6B9C">
            <w:pPr>
              <w:rPr>
                <w:rFonts w:ascii="Arial" w:eastAsia="Times New Roman" w:hAnsi="Arial" w:cs="Arial"/>
                <w:color w:val="000000" w:themeColor="text1"/>
                <w:sz w:val="24"/>
                <w:szCs w:val="24"/>
              </w:rPr>
            </w:pPr>
          </w:p>
          <w:p w14:paraId="23A6945E" w14:textId="77777777" w:rsidR="00BC6B9C" w:rsidRPr="00241293" w:rsidRDefault="00BC6B9C" w:rsidP="00BC6B9C">
            <w:pPr>
              <w:rPr>
                <w:rFonts w:ascii="Arial" w:eastAsia="Times New Roman" w:hAnsi="Arial" w:cs="Arial"/>
                <w:color w:val="000000" w:themeColor="text1"/>
                <w:sz w:val="24"/>
                <w:szCs w:val="24"/>
              </w:rPr>
            </w:pPr>
          </w:p>
          <w:p w14:paraId="53A71A94" w14:textId="77777777" w:rsidR="00BC6B9C" w:rsidRPr="00241293" w:rsidRDefault="00BC6B9C" w:rsidP="00BC6B9C">
            <w:pPr>
              <w:rPr>
                <w:rFonts w:ascii="Arial" w:eastAsia="Times New Roman" w:hAnsi="Arial" w:cs="Arial"/>
                <w:color w:val="000000" w:themeColor="text1"/>
                <w:sz w:val="24"/>
                <w:szCs w:val="24"/>
              </w:rPr>
            </w:pPr>
          </w:p>
          <w:p w14:paraId="683E553F" w14:textId="6227721C" w:rsidR="00BC6B9C" w:rsidRPr="00241293" w:rsidRDefault="00BC6B9C" w:rsidP="00BC6B9C">
            <w:pPr>
              <w:rPr>
                <w:rFonts w:ascii="Times New Roman" w:eastAsia="Times New Roman" w:hAnsi="Times New Roman" w:cs="Times New Roman"/>
                <w:color w:val="000000" w:themeColor="text1"/>
                <w:sz w:val="24"/>
                <w:szCs w:val="24"/>
              </w:rPr>
            </w:pPr>
          </w:p>
        </w:tc>
        <w:tc>
          <w:tcPr>
            <w:tcW w:w="6310" w:type="dxa"/>
          </w:tcPr>
          <w:p w14:paraId="1C3CA0A2" w14:textId="41C41512" w:rsidR="00485DCC" w:rsidRPr="00241293" w:rsidRDefault="0033397E" w:rsidP="009C5163">
            <w:pPr>
              <w:keepNext/>
              <w:pBdr>
                <w:top w:val="nil"/>
                <w:left w:val="nil"/>
                <w:bottom w:val="nil"/>
                <w:right w:val="nil"/>
                <w:between w:val="nil"/>
              </w:pBdr>
              <w:spacing w:before="240" w:after="60"/>
              <w:jc w:val="both"/>
              <w:rPr>
                <w:rFonts w:ascii="Arial" w:eastAsia="Arial" w:hAnsi="Arial" w:cs="Arial"/>
              </w:rPr>
            </w:pPr>
            <w:r w:rsidRPr="00241293">
              <w:rPr>
                <w:rFonts w:ascii="Arial" w:eastAsia="Arial" w:hAnsi="Arial" w:cs="Arial"/>
              </w:rPr>
              <w:t>This course is the second part of the two-course sequence focusing on Content and Language Integration (CLIL) at primary level. It is designed as an advanced MA course, where students are asked to analyze research and plan CLIL instruction for primary students. It aims at deepening the awareness of CLIL teaching by utilizing a variety of SLA and educational theories as well as supporting better understanding of complexities of language and content integration.</w:t>
            </w:r>
          </w:p>
        </w:tc>
        <w:tc>
          <w:tcPr>
            <w:tcW w:w="1276" w:type="dxa"/>
          </w:tcPr>
          <w:p w14:paraId="5CEB21D2" w14:textId="7C44AE5B" w:rsidR="00485DCC" w:rsidRPr="00241293" w:rsidRDefault="00745B62">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4</w:t>
            </w:r>
          </w:p>
        </w:tc>
        <w:tc>
          <w:tcPr>
            <w:tcW w:w="1560" w:type="dxa"/>
          </w:tcPr>
          <w:p w14:paraId="437D4D41" w14:textId="4048BCAD" w:rsidR="00485DCC" w:rsidRPr="00241293" w:rsidRDefault="00BC6B9C">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B2</w:t>
            </w:r>
          </w:p>
        </w:tc>
      </w:tr>
      <w:tr w:rsidR="002D1829" w:rsidRPr="00747E8D" w14:paraId="78DE4C1C" w14:textId="77777777" w:rsidTr="00744102">
        <w:tc>
          <w:tcPr>
            <w:tcW w:w="562" w:type="dxa"/>
          </w:tcPr>
          <w:p w14:paraId="42C3164F" w14:textId="766AF5FC" w:rsidR="002D1829" w:rsidRDefault="00FC2B7A" w:rsidP="0074410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6</w:t>
            </w:r>
            <w:r w:rsidR="002D1829">
              <w:rPr>
                <w:rFonts w:ascii="Arial" w:eastAsia="Arial" w:hAnsi="Arial" w:cs="Arial"/>
                <w:color w:val="000000" w:themeColor="text1"/>
                <w:sz w:val="24"/>
                <w:szCs w:val="24"/>
              </w:rPr>
              <w:t>.</w:t>
            </w:r>
          </w:p>
        </w:tc>
        <w:tc>
          <w:tcPr>
            <w:tcW w:w="2122" w:type="dxa"/>
          </w:tcPr>
          <w:p w14:paraId="513BA8B1" w14:textId="238306B6" w:rsidR="002D1829" w:rsidRPr="00BC5FE0" w:rsidRDefault="001A62B3">
            <w:pPr>
              <w:keepNext/>
              <w:pBdr>
                <w:top w:val="nil"/>
                <w:left w:val="nil"/>
                <w:bottom w:val="nil"/>
                <w:right w:val="nil"/>
                <w:between w:val="nil"/>
              </w:pBdr>
              <w:spacing w:before="240" w:after="60"/>
              <w:rPr>
                <w:rFonts w:ascii="Arial" w:eastAsia="Arial" w:hAnsi="Arial" w:cs="Arial"/>
                <w:color w:val="000000" w:themeColor="text1"/>
                <w:sz w:val="24"/>
                <w:szCs w:val="24"/>
              </w:rPr>
            </w:pPr>
            <w:r w:rsidRPr="00BC5FE0">
              <w:rPr>
                <w:rFonts w:ascii="Arial" w:eastAsia="Arial" w:hAnsi="Arial" w:cs="Arial"/>
                <w:color w:val="000000" w:themeColor="text1"/>
                <w:sz w:val="24"/>
                <w:szCs w:val="24"/>
              </w:rPr>
              <w:t>2300-GPTE-M1-DTS</w:t>
            </w:r>
          </w:p>
        </w:tc>
        <w:tc>
          <w:tcPr>
            <w:tcW w:w="3475" w:type="dxa"/>
          </w:tcPr>
          <w:p w14:paraId="70B7718F" w14:textId="77777777" w:rsidR="00941E20" w:rsidRPr="00BC5FE0" w:rsidRDefault="00941E20" w:rsidP="00941E20">
            <w:pPr>
              <w:rPr>
                <w:rFonts w:ascii="Times New Roman" w:eastAsia="Times New Roman" w:hAnsi="Times New Roman" w:cs="Times New Roman"/>
                <w:b/>
                <w:bCs/>
                <w:color w:val="000000" w:themeColor="text1"/>
                <w:sz w:val="24"/>
                <w:szCs w:val="24"/>
              </w:rPr>
            </w:pPr>
            <w:r w:rsidRPr="00BC5FE0">
              <w:rPr>
                <w:rFonts w:ascii="Arial" w:eastAsia="Times New Roman" w:hAnsi="Arial" w:cs="Arial"/>
                <w:b/>
                <w:bCs/>
                <w:color w:val="000000" w:themeColor="text1"/>
                <w:sz w:val="24"/>
                <w:szCs w:val="24"/>
              </w:rPr>
              <w:t>Developing teaching skills</w:t>
            </w:r>
          </w:p>
          <w:p w14:paraId="5F31048E" w14:textId="2F3DCB92" w:rsidR="002D1829" w:rsidRPr="00BC5FE0" w:rsidRDefault="002D1829" w:rsidP="002D1829">
            <w:pPr>
              <w:pBdr>
                <w:top w:val="nil"/>
                <w:left w:val="nil"/>
                <w:bottom w:val="nil"/>
                <w:right w:val="nil"/>
                <w:between w:val="nil"/>
              </w:pBdr>
              <w:rPr>
                <w:rFonts w:ascii="Arial" w:hAnsi="Arial" w:cs="Arial"/>
                <w:b/>
                <w:color w:val="000000"/>
                <w:sz w:val="24"/>
                <w:szCs w:val="24"/>
              </w:rPr>
            </w:pPr>
          </w:p>
        </w:tc>
        <w:tc>
          <w:tcPr>
            <w:tcW w:w="6310" w:type="dxa"/>
          </w:tcPr>
          <w:p w14:paraId="1A3D7C8D" w14:textId="46FE2196" w:rsidR="00941E20" w:rsidRPr="00BC5FE0" w:rsidRDefault="001A62B3" w:rsidP="00941E20">
            <w:pPr>
              <w:rPr>
                <w:rFonts w:ascii="Arial" w:eastAsia="Arial" w:hAnsi="Arial" w:cs="Arial"/>
              </w:rPr>
            </w:pPr>
            <w:r w:rsidRPr="00BC5FE0">
              <w:rPr>
                <w:rFonts w:ascii="Arial" w:eastAsia="Arial" w:hAnsi="Arial" w:cs="Arial"/>
              </w:rPr>
              <w:t>The course aims to equip the students preparing to be teachers of English to young learners with the broad view of language learning and teaching. This involves discussing the most important theories of language acquisition, approaches to teaching foreign languages and the techniques involved in adopting each of them, the overview of the content of teaching English as a foreign language as well as the background knowledge for developing classroom skills necessary in everyday practice.</w:t>
            </w:r>
          </w:p>
          <w:p w14:paraId="76889486" w14:textId="43DFFA79" w:rsidR="00941E20" w:rsidRPr="00BC5FE0" w:rsidRDefault="00941E20" w:rsidP="00941E20">
            <w:pPr>
              <w:tabs>
                <w:tab w:val="left" w:pos="915"/>
              </w:tabs>
              <w:rPr>
                <w:rFonts w:ascii="Arial" w:eastAsia="Arial" w:hAnsi="Arial" w:cs="Arial"/>
                <w:sz w:val="24"/>
                <w:szCs w:val="24"/>
              </w:rPr>
            </w:pPr>
            <w:r w:rsidRPr="00BC5FE0">
              <w:rPr>
                <w:rFonts w:ascii="Arial" w:eastAsia="Arial" w:hAnsi="Arial" w:cs="Arial"/>
                <w:sz w:val="24"/>
                <w:szCs w:val="24"/>
              </w:rPr>
              <w:tab/>
            </w:r>
          </w:p>
        </w:tc>
        <w:tc>
          <w:tcPr>
            <w:tcW w:w="1276" w:type="dxa"/>
          </w:tcPr>
          <w:p w14:paraId="70B6C9D2" w14:textId="77777777" w:rsidR="002D1829" w:rsidRPr="00BC5FE0" w:rsidRDefault="002D1829">
            <w:pPr>
              <w:keepNext/>
              <w:pBdr>
                <w:top w:val="nil"/>
                <w:left w:val="nil"/>
                <w:bottom w:val="nil"/>
                <w:right w:val="nil"/>
                <w:between w:val="nil"/>
              </w:pBdr>
              <w:spacing w:before="240" w:after="60"/>
              <w:rPr>
                <w:rFonts w:ascii="Arial" w:eastAsia="Arial" w:hAnsi="Arial" w:cs="Arial"/>
                <w:sz w:val="24"/>
                <w:szCs w:val="24"/>
              </w:rPr>
            </w:pPr>
            <w:r w:rsidRPr="00BC5FE0">
              <w:rPr>
                <w:rFonts w:ascii="Arial" w:eastAsia="Arial" w:hAnsi="Arial" w:cs="Arial"/>
                <w:sz w:val="24"/>
                <w:szCs w:val="24"/>
              </w:rPr>
              <w:t>4</w:t>
            </w:r>
          </w:p>
        </w:tc>
        <w:tc>
          <w:tcPr>
            <w:tcW w:w="1560" w:type="dxa"/>
          </w:tcPr>
          <w:p w14:paraId="2F6961EB" w14:textId="62BDE73E" w:rsidR="002D1829" w:rsidRPr="00BC5FE0" w:rsidRDefault="00BC6B9C">
            <w:pPr>
              <w:keepNext/>
              <w:pBdr>
                <w:top w:val="nil"/>
                <w:left w:val="nil"/>
                <w:bottom w:val="nil"/>
                <w:right w:val="nil"/>
                <w:between w:val="nil"/>
              </w:pBdr>
              <w:spacing w:before="240" w:after="60"/>
              <w:rPr>
                <w:rFonts w:ascii="Arial" w:eastAsia="Arial" w:hAnsi="Arial" w:cs="Arial"/>
                <w:sz w:val="24"/>
                <w:szCs w:val="24"/>
              </w:rPr>
            </w:pPr>
            <w:r w:rsidRPr="00BC5FE0">
              <w:rPr>
                <w:rFonts w:ascii="Arial" w:eastAsia="Arial" w:hAnsi="Arial" w:cs="Arial"/>
                <w:sz w:val="24"/>
                <w:szCs w:val="24"/>
              </w:rPr>
              <w:t>B2</w:t>
            </w:r>
          </w:p>
        </w:tc>
      </w:tr>
      <w:tr w:rsidR="00485DCC" w:rsidRPr="00747E8D" w14:paraId="1A4589BD" w14:textId="77777777" w:rsidTr="00744102">
        <w:tc>
          <w:tcPr>
            <w:tcW w:w="562" w:type="dxa"/>
          </w:tcPr>
          <w:p w14:paraId="031AC2EA" w14:textId="42987DCA" w:rsidR="00485DCC" w:rsidRPr="00747E8D" w:rsidRDefault="00FC2B7A" w:rsidP="0074410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7</w:t>
            </w:r>
            <w:r w:rsidR="00682CA4">
              <w:rPr>
                <w:rFonts w:ascii="Arial" w:eastAsia="Arial" w:hAnsi="Arial" w:cs="Arial"/>
                <w:color w:val="000000" w:themeColor="text1"/>
                <w:sz w:val="24"/>
                <w:szCs w:val="24"/>
              </w:rPr>
              <w:t>.</w:t>
            </w:r>
          </w:p>
        </w:tc>
        <w:tc>
          <w:tcPr>
            <w:tcW w:w="2122" w:type="dxa"/>
          </w:tcPr>
          <w:p w14:paraId="34B43E7C" w14:textId="40ACD832" w:rsidR="00485DCC" w:rsidRPr="00747E8D" w:rsidRDefault="00745B62">
            <w:pPr>
              <w:keepNext/>
              <w:pBdr>
                <w:top w:val="nil"/>
                <w:left w:val="nil"/>
                <w:bottom w:val="nil"/>
                <w:right w:val="nil"/>
                <w:between w:val="nil"/>
              </w:pBdr>
              <w:spacing w:before="240" w:after="60"/>
              <w:rPr>
                <w:rFonts w:ascii="Arial" w:eastAsia="Arial" w:hAnsi="Arial" w:cs="Arial"/>
                <w:color w:val="000000" w:themeColor="text1"/>
                <w:sz w:val="24"/>
                <w:szCs w:val="24"/>
              </w:rPr>
            </w:pPr>
            <w:r w:rsidRPr="00745B62">
              <w:rPr>
                <w:rFonts w:ascii="Arial" w:eastAsia="Arial" w:hAnsi="Arial" w:cs="Arial"/>
                <w:color w:val="000000" w:themeColor="text1"/>
                <w:sz w:val="24"/>
                <w:szCs w:val="24"/>
              </w:rPr>
              <w:t>2300-KJO-DSTE</w:t>
            </w:r>
          </w:p>
        </w:tc>
        <w:tc>
          <w:tcPr>
            <w:tcW w:w="3475" w:type="dxa"/>
          </w:tcPr>
          <w:p w14:paraId="2CD3C03D" w14:textId="3243D9B3" w:rsidR="00941E20" w:rsidRDefault="00941E20" w:rsidP="00941E20">
            <w:pPr>
              <w:rPr>
                <w:rFonts w:ascii="Arial" w:eastAsia="Times New Roman" w:hAnsi="Arial" w:cs="Arial"/>
                <w:b/>
                <w:bCs/>
                <w:color w:val="000000" w:themeColor="text1"/>
                <w:sz w:val="24"/>
                <w:szCs w:val="24"/>
              </w:rPr>
            </w:pPr>
            <w:r w:rsidRPr="00941E20">
              <w:rPr>
                <w:rFonts w:ascii="Arial" w:eastAsia="Times New Roman" w:hAnsi="Arial" w:cs="Arial"/>
                <w:b/>
                <w:bCs/>
                <w:color w:val="000000" w:themeColor="text1"/>
                <w:sz w:val="24"/>
                <w:szCs w:val="24"/>
              </w:rPr>
              <w:t>Digital Storytelling in Teaching English to Young Learners</w:t>
            </w:r>
          </w:p>
          <w:p w14:paraId="70037C9E" w14:textId="77777777" w:rsidR="006F1CCB" w:rsidRDefault="006F1CCB" w:rsidP="00941E20">
            <w:pPr>
              <w:rPr>
                <w:rFonts w:ascii="Arial" w:eastAsia="Times New Roman" w:hAnsi="Arial" w:cs="Arial"/>
                <w:b/>
                <w:bCs/>
                <w:color w:val="000000" w:themeColor="text1"/>
                <w:sz w:val="24"/>
                <w:szCs w:val="24"/>
              </w:rPr>
            </w:pPr>
          </w:p>
          <w:p w14:paraId="496BD452" w14:textId="49FA0E90" w:rsidR="00745B62" w:rsidRPr="006F1CCB" w:rsidRDefault="00745B62" w:rsidP="00941E20">
            <w:pPr>
              <w:rPr>
                <w:rFonts w:ascii="Times New Roman" w:eastAsia="Times New Roman" w:hAnsi="Times New Roman" w:cs="Times New Roman"/>
                <w:color w:val="000000" w:themeColor="text1"/>
              </w:rPr>
            </w:pPr>
            <w:r w:rsidRPr="006F1CCB">
              <w:rPr>
                <w:rFonts w:ascii="Arial" w:eastAsia="Times New Roman" w:hAnsi="Arial" w:cs="Arial"/>
                <w:color w:val="000000" w:themeColor="text1"/>
              </w:rPr>
              <w:t>Dr Kamila Wichrowska</w:t>
            </w:r>
          </w:p>
          <w:p w14:paraId="3BF13C13" w14:textId="77777777" w:rsidR="009C7EEF" w:rsidRPr="00682CA4" w:rsidRDefault="009C7EEF" w:rsidP="00E576CB">
            <w:pPr>
              <w:pStyle w:val="HTML-wstpniesformatowany"/>
              <w:rPr>
                <w:rFonts w:ascii="Arial" w:hAnsi="Arial" w:cs="Arial"/>
                <w:b/>
                <w:color w:val="000000"/>
                <w:sz w:val="24"/>
                <w:szCs w:val="24"/>
                <w:lang w:val="en-US"/>
              </w:rPr>
            </w:pPr>
          </w:p>
        </w:tc>
        <w:tc>
          <w:tcPr>
            <w:tcW w:w="6310" w:type="dxa"/>
          </w:tcPr>
          <w:p w14:paraId="309A748D" w14:textId="6D816EAC" w:rsidR="00941E20" w:rsidRPr="00BC6B9C" w:rsidRDefault="00745B62" w:rsidP="00BC6B9C">
            <w:pPr>
              <w:keepNext/>
              <w:pBdr>
                <w:top w:val="nil"/>
                <w:left w:val="nil"/>
                <w:bottom w:val="nil"/>
                <w:right w:val="nil"/>
                <w:between w:val="nil"/>
              </w:pBdr>
              <w:spacing w:before="240" w:after="60"/>
              <w:jc w:val="both"/>
              <w:rPr>
                <w:rFonts w:ascii="Arial" w:eastAsia="Arial" w:hAnsi="Arial" w:cs="Arial"/>
              </w:rPr>
            </w:pPr>
            <w:r w:rsidRPr="00745B62">
              <w:rPr>
                <w:rFonts w:ascii="Arial" w:eastAsia="Arial" w:hAnsi="Arial" w:cs="Arial"/>
              </w:rPr>
              <w:t>In this course, students will explore both the theoretical foundations and practical applications of digital storytelling in teaching English to children. The class will include an analysis of the educational, linguistic and technological aspects related to digital storytelling. Participants will be introduced to various digital storytelling tools and will learn how to use them effectively in lessons with the youngest learners. Students will also have the opportunity to create their own digital stories tailored to the particular age group of students.</w:t>
            </w:r>
          </w:p>
        </w:tc>
        <w:tc>
          <w:tcPr>
            <w:tcW w:w="1276" w:type="dxa"/>
          </w:tcPr>
          <w:p w14:paraId="30762249" w14:textId="06161021" w:rsidR="00485DCC" w:rsidRPr="00747E8D" w:rsidRDefault="00797C61">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4</w:t>
            </w:r>
          </w:p>
        </w:tc>
        <w:tc>
          <w:tcPr>
            <w:tcW w:w="1560" w:type="dxa"/>
          </w:tcPr>
          <w:p w14:paraId="3F0E14EC" w14:textId="165D722B" w:rsidR="00485DCC" w:rsidRPr="00747E8D" w:rsidRDefault="00BC6B9C">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653FE8" w:rsidRPr="00747E8D" w14:paraId="7C0DD312" w14:textId="77777777" w:rsidTr="00744102">
        <w:tc>
          <w:tcPr>
            <w:tcW w:w="562" w:type="dxa"/>
          </w:tcPr>
          <w:p w14:paraId="6FF1E06B" w14:textId="001DBE34" w:rsidR="00653FE8" w:rsidRPr="00747E8D" w:rsidRDefault="00FC2B7A" w:rsidP="00F11386">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8</w:t>
            </w:r>
            <w:r w:rsidR="00603F27">
              <w:rPr>
                <w:rFonts w:ascii="Arial" w:eastAsia="Arial" w:hAnsi="Arial" w:cs="Arial"/>
                <w:color w:val="000000" w:themeColor="text1"/>
                <w:sz w:val="24"/>
                <w:szCs w:val="24"/>
              </w:rPr>
              <w:t>.</w:t>
            </w:r>
          </w:p>
        </w:tc>
        <w:tc>
          <w:tcPr>
            <w:tcW w:w="2122" w:type="dxa"/>
          </w:tcPr>
          <w:p w14:paraId="5A6BD8F6" w14:textId="7EBFB066" w:rsidR="00721AD2" w:rsidRPr="00311353" w:rsidRDefault="00745B62" w:rsidP="00BB160D">
            <w:pPr>
              <w:keepNext/>
              <w:pBdr>
                <w:top w:val="nil"/>
                <w:left w:val="nil"/>
                <w:bottom w:val="nil"/>
                <w:right w:val="nil"/>
                <w:between w:val="nil"/>
              </w:pBdr>
              <w:spacing w:before="240" w:after="60"/>
              <w:rPr>
                <w:rFonts w:ascii="Arial" w:eastAsia="Arial" w:hAnsi="Arial" w:cs="Arial"/>
                <w:color w:val="000000" w:themeColor="text1"/>
                <w:sz w:val="24"/>
                <w:szCs w:val="24"/>
                <w:lang w:val="pl-PL"/>
              </w:rPr>
            </w:pPr>
            <w:r w:rsidRPr="00311353">
              <w:rPr>
                <w:rFonts w:ascii="Arial" w:eastAsia="Arial" w:hAnsi="Arial" w:cs="Arial"/>
                <w:color w:val="000000" w:themeColor="text1"/>
                <w:sz w:val="24"/>
                <w:szCs w:val="24"/>
                <w:lang w:val="pl-PL"/>
              </w:rPr>
              <w:t>2300-GPTE-M2-EPh</w:t>
            </w:r>
          </w:p>
        </w:tc>
        <w:tc>
          <w:tcPr>
            <w:tcW w:w="3475" w:type="dxa"/>
          </w:tcPr>
          <w:p w14:paraId="2994891F" w14:textId="1C9CAE7C" w:rsidR="00941E20" w:rsidRPr="00311353" w:rsidRDefault="00941E20" w:rsidP="003A5175">
            <w:pPr>
              <w:rPr>
                <w:rFonts w:ascii="Arial" w:eastAsia="Times New Roman" w:hAnsi="Arial" w:cs="Arial"/>
                <w:b/>
                <w:bCs/>
                <w:color w:val="000000" w:themeColor="text1"/>
                <w:sz w:val="24"/>
                <w:szCs w:val="24"/>
              </w:rPr>
            </w:pPr>
            <w:r w:rsidRPr="00311353">
              <w:rPr>
                <w:rFonts w:ascii="Arial" w:eastAsia="Times New Roman" w:hAnsi="Arial" w:cs="Arial"/>
                <w:b/>
                <w:bCs/>
                <w:color w:val="000000" w:themeColor="text1"/>
                <w:sz w:val="24"/>
                <w:szCs w:val="24"/>
              </w:rPr>
              <w:t>English Phonetics</w:t>
            </w:r>
          </w:p>
          <w:p w14:paraId="41DE79CD" w14:textId="77777777" w:rsidR="006F1CCB" w:rsidRPr="00311353" w:rsidRDefault="006F1CCB" w:rsidP="003A5175">
            <w:pPr>
              <w:rPr>
                <w:rFonts w:ascii="Arial" w:eastAsia="Times New Roman" w:hAnsi="Arial" w:cs="Arial"/>
                <w:b/>
                <w:bCs/>
                <w:color w:val="000000" w:themeColor="text1"/>
                <w:sz w:val="24"/>
                <w:szCs w:val="24"/>
              </w:rPr>
            </w:pPr>
          </w:p>
          <w:p w14:paraId="7EFAFDDC" w14:textId="65826240" w:rsidR="00745B62" w:rsidRPr="00311353" w:rsidRDefault="00745B62" w:rsidP="003A5175">
            <w:pPr>
              <w:rPr>
                <w:rFonts w:ascii="Times New Roman" w:eastAsia="Times New Roman" w:hAnsi="Times New Roman" w:cs="Times New Roman"/>
                <w:color w:val="000000" w:themeColor="text1"/>
              </w:rPr>
            </w:pPr>
            <w:r w:rsidRPr="00311353">
              <w:rPr>
                <w:rFonts w:ascii="Arial" w:eastAsia="Times New Roman" w:hAnsi="Arial" w:cs="Arial"/>
                <w:color w:val="000000" w:themeColor="text1"/>
              </w:rPr>
              <w:t>Dr Katarzyna Brzosko-Barratt</w:t>
            </w:r>
          </w:p>
          <w:p w14:paraId="5BB516DB" w14:textId="77777777" w:rsidR="00F11386" w:rsidRPr="00311353" w:rsidRDefault="00F11386" w:rsidP="00485DCC">
            <w:pPr>
              <w:pBdr>
                <w:top w:val="nil"/>
                <w:left w:val="nil"/>
                <w:bottom w:val="nil"/>
                <w:right w:val="nil"/>
                <w:between w:val="nil"/>
              </w:pBdr>
              <w:spacing w:after="160" w:line="259" w:lineRule="auto"/>
              <w:rPr>
                <w:rFonts w:ascii="Arial" w:eastAsia="Arial" w:hAnsi="Arial" w:cs="Arial"/>
                <w:b/>
                <w:color w:val="000000" w:themeColor="text1"/>
                <w:sz w:val="24"/>
                <w:szCs w:val="24"/>
                <w:highlight w:val="white"/>
              </w:rPr>
            </w:pPr>
          </w:p>
        </w:tc>
        <w:tc>
          <w:tcPr>
            <w:tcW w:w="6310" w:type="dxa"/>
          </w:tcPr>
          <w:p w14:paraId="6286916D" w14:textId="2758E8B9" w:rsidR="00653FE8" w:rsidRPr="00311353" w:rsidRDefault="004A30F8" w:rsidP="009C5163">
            <w:pPr>
              <w:keepNext/>
              <w:pBdr>
                <w:top w:val="nil"/>
                <w:left w:val="nil"/>
                <w:bottom w:val="nil"/>
                <w:right w:val="nil"/>
                <w:between w:val="nil"/>
              </w:pBdr>
              <w:spacing w:before="240" w:after="60"/>
              <w:jc w:val="both"/>
              <w:rPr>
                <w:rFonts w:ascii="Arial" w:eastAsia="Arial" w:hAnsi="Arial" w:cs="Arial"/>
              </w:rPr>
            </w:pPr>
            <w:r w:rsidRPr="00311353">
              <w:rPr>
                <w:rFonts w:ascii="Arial" w:eastAsia="Arial" w:hAnsi="Arial" w:cs="Arial"/>
              </w:rPr>
              <w:t>The course is aimed at students who are fluent in English and are experienced learners of English; ideally, they know the phonetic transcription as dictionary users and their pronunciation is at least comfortably intelligible.  It is also aimed at native speakers of English who want to build or improve their awareness of potential pronunciation problems of EFL learners and their skills as EFL teachers.The main objective of the course is to improve the students’ knowledge of English phonetics develop the skill of teaching English pronunciation to young learners</w:t>
            </w:r>
          </w:p>
        </w:tc>
        <w:tc>
          <w:tcPr>
            <w:tcW w:w="1276" w:type="dxa"/>
          </w:tcPr>
          <w:p w14:paraId="5F85F0D1" w14:textId="3A3B94D2" w:rsidR="00653FE8" w:rsidRPr="00311353" w:rsidRDefault="004A30F8">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4</w:t>
            </w:r>
          </w:p>
        </w:tc>
        <w:tc>
          <w:tcPr>
            <w:tcW w:w="1560" w:type="dxa"/>
          </w:tcPr>
          <w:p w14:paraId="3074632F" w14:textId="25039AFC" w:rsidR="00653FE8" w:rsidRPr="00311353" w:rsidRDefault="00BC6B9C">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B2</w:t>
            </w:r>
          </w:p>
        </w:tc>
      </w:tr>
      <w:tr w:rsidR="00FC4EA8" w:rsidRPr="00747E8D" w14:paraId="78BB30CB" w14:textId="77777777" w:rsidTr="00744102">
        <w:tc>
          <w:tcPr>
            <w:tcW w:w="562" w:type="dxa"/>
          </w:tcPr>
          <w:p w14:paraId="398ACD9D" w14:textId="358F0FAB" w:rsidR="00FC4EA8" w:rsidRPr="00747E8D" w:rsidRDefault="00FC2B7A" w:rsidP="00D27361">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9</w:t>
            </w:r>
            <w:r w:rsidR="00701757">
              <w:rPr>
                <w:rFonts w:ascii="Arial" w:eastAsia="Arial" w:hAnsi="Arial" w:cs="Arial"/>
                <w:color w:val="000000" w:themeColor="text1"/>
                <w:sz w:val="24"/>
                <w:szCs w:val="24"/>
              </w:rPr>
              <w:t>.</w:t>
            </w:r>
          </w:p>
        </w:tc>
        <w:tc>
          <w:tcPr>
            <w:tcW w:w="2122" w:type="dxa"/>
          </w:tcPr>
          <w:p w14:paraId="1CFED289" w14:textId="1250C358" w:rsidR="00FC4EA8" w:rsidRPr="00241293" w:rsidRDefault="006840C7">
            <w:pPr>
              <w:keepNext/>
              <w:pBdr>
                <w:top w:val="nil"/>
                <w:left w:val="nil"/>
                <w:bottom w:val="nil"/>
                <w:right w:val="nil"/>
                <w:between w:val="nil"/>
              </w:pBdr>
              <w:spacing w:before="240" w:after="60"/>
              <w:rPr>
                <w:rFonts w:ascii="Arial" w:eastAsia="Arial" w:hAnsi="Arial" w:cs="Arial"/>
                <w:color w:val="000000" w:themeColor="text1"/>
                <w:sz w:val="24"/>
                <w:szCs w:val="24"/>
              </w:rPr>
            </w:pPr>
            <w:r w:rsidRPr="00241293">
              <w:rPr>
                <w:rFonts w:ascii="Arial" w:eastAsia="Arial" w:hAnsi="Arial" w:cs="Arial"/>
                <w:color w:val="000000" w:themeColor="text1"/>
                <w:sz w:val="24"/>
                <w:szCs w:val="24"/>
              </w:rPr>
              <w:t>2300-GPTE-M6-II-LE</w:t>
            </w:r>
          </w:p>
        </w:tc>
        <w:tc>
          <w:tcPr>
            <w:tcW w:w="3475" w:type="dxa"/>
          </w:tcPr>
          <w:p w14:paraId="5096CA60" w14:textId="77777777" w:rsidR="00BC6B9C" w:rsidRPr="00241293" w:rsidRDefault="00BC6B9C" w:rsidP="003A5175">
            <w:pPr>
              <w:rPr>
                <w:rFonts w:ascii="Arial" w:eastAsia="Times New Roman" w:hAnsi="Arial" w:cs="Arial"/>
                <w:b/>
                <w:bCs/>
                <w:color w:val="000000" w:themeColor="text1"/>
                <w:sz w:val="24"/>
                <w:szCs w:val="24"/>
              </w:rPr>
            </w:pPr>
          </w:p>
          <w:p w14:paraId="7563CB30" w14:textId="197FA2D7" w:rsidR="003A5175" w:rsidRPr="00241293" w:rsidRDefault="003A5175" w:rsidP="003A5175">
            <w:pPr>
              <w:rPr>
                <w:rFonts w:ascii="Times New Roman" w:eastAsia="Times New Roman" w:hAnsi="Times New Roman" w:cs="Times New Roman"/>
                <w:b/>
                <w:bCs/>
                <w:color w:val="000000" w:themeColor="text1"/>
                <w:sz w:val="24"/>
                <w:szCs w:val="24"/>
              </w:rPr>
            </w:pPr>
            <w:r w:rsidRPr="00241293">
              <w:rPr>
                <w:rFonts w:ascii="Arial" w:eastAsia="Times New Roman" w:hAnsi="Arial" w:cs="Arial"/>
                <w:b/>
                <w:bCs/>
                <w:color w:val="000000" w:themeColor="text1"/>
                <w:sz w:val="24"/>
                <w:szCs w:val="24"/>
              </w:rPr>
              <w:t>Language education</w:t>
            </w:r>
          </w:p>
          <w:p w14:paraId="0AAFD650" w14:textId="77777777" w:rsidR="00674D1E" w:rsidRPr="00241293" w:rsidRDefault="00674D1E" w:rsidP="00E576CB">
            <w:pPr>
              <w:pStyle w:val="HTML-wstpniesformatowany"/>
              <w:rPr>
                <w:rFonts w:ascii="Arial" w:hAnsi="Arial" w:cs="Arial"/>
                <w:b/>
                <w:color w:val="000000"/>
                <w:lang w:val="en-US"/>
              </w:rPr>
            </w:pPr>
          </w:p>
        </w:tc>
        <w:tc>
          <w:tcPr>
            <w:tcW w:w="6310" w:type="dxa"/>
          </w:tcPr>
          <w:p w14:paraId="7E06E1A0" w14:textId="3F164BE9" w:rsidR="00FC4EA8" w:rsidRPr="00241293" w:rsidRDefault="001A62B3" w:rsidP="001A62B3">
            <w:pPr>
              <w:keepNext/>
              <w:spacing w:before="240" w:after="60"/>
              <w:jc w:val="both"/>
              <w:rPr>
                <w:rFonts w:ascii="Arial" w:eastAsia="Arial" w:hAnsi="Arial" w:cs="Arial"/>
              </w:rPr>
            </w:pPr>
            <w:r w:rsidRPr="00241293">
              <w:rPr>
                <w:rFonts w:ascii="Arial" w:eastAsia="Arial" w:hAnsi="Arial" w:cs="Arial"/>
              </w:rPr>
              <w:t>Theoretical basis of child’s language acquisition. Language and social context, differentiating forms of text depending on their functions and interlocutor or reader. Language as the platform of child’s experience integration. Selected language teaching theories at elementary level. Perception of different texts (fiction, non-fiction, iconic), creating texts (oral and written), new language skills necessary for communication process. Different forms of text. Developing children interest in literature. Selected issues connected with language edu</w:t>
            </w:r>
            <w:r w:rsidR="00D96397" w:rsidRPr="00241293">
              <w:rPr>
                <w:rFonts w:ascii="Arial" w:eastAsia="Arial" w:hAnsi="Arial" w:cs="Arial"/>
              </w:rPr>
              <w:t>ca</w:t>
            </w:r>
            <w:r w:rsidRPr="00241293">
              <w:rPr>
                <w:rFonts w:ascii="Arial" w:eastAsia="Arial" w:hAnsi="Arial" w:cs="Arial"/>
              </w:rPr>
              <w:t>tion of bilingual children and children with special educational needs. Reading, writing, communication, working with text in early education - the teacher’s folder.</w:t>
            </w:r>
          </w:p>
        </w:tc>
        <w:tc>
          <w:tcPr>
            <w:tcW w:w="1276" w:type="dxa"/>
          </w:tcPr>
          <w:p w14:paraId="690AC02B" w14:textId="2D190CD9" w:rsidR="00FC4EA8" w:rsidRPr="00241293" w:rsidRDefault="001A62B3">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4</w:t>
            </w:r>
          </w:p>
        </w:tc>
        <w:tc>
          <w:tcPr>
            <w:tcW w:w="1560" w:type="dxa"/>
          </w:tcPr>
          <w:p w14:paraId="5C7B1400" w14:textId="27A3DEF7" w:rsidR="00FC4EA8" w:rsidRPr="00241293" w:rsidRDefault="00BC6B9C">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B2</w:t>
            </w:r>
          </w:p>
        </w:tc>
      </w:tr>
      <w:tr w:rsidR="00FC4EA8" w:rsidRPr="00747E8D" w14:paraId="021F39D2" w14:textId="77777777" w:rsidTr="00744102">
        <w:tc>
          <w:tcPr>
            <w:tcW w:w="562" w:type="dxa"/>
          </w:tcPr>
          <w:p w14:paraId="404BD20F" w14:textId="0676D9DC" w:rsidR="00FC4EA8" w:rsidRPr="00747E8D" w:rsidRDefault="00701757"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1</w:t>
            </w:r>
            <w:r w:rsidR="00FC2B7A">
              <w:rPr>
                <w:rFonts w:ascii="Arial" w:eastAsia="Arial" w:hAnsi="Arial" w:cs="Arial"/>
                <w:color w:val="000000" w:themeColor="text1"/>
                <w:sz w:val="24"/>
                <w:szCs w:val="24"/>
              </w:rPr>
              <w:t>0</w:t>
            </w:r>
            <w:r>
              <w:rPr>
                <w:rFonts w:ascii="Arial" w:eastAsia="Arial" w:hAnsi="Arial" w:cs="Arial"/>
                <w:color w:val="000000" w:themeColor="text1"/>
                <w:sz w:val="24"/>
                <w:szCs w:val="24"/>
              </w:rPr>
              <w:t>.</w:t>
            </w:r>
          </w:p>
        </w:tc>
        <w:tc>
          <w:tcPr>
            <w:tcW w:w="2122" w:type="dxa"/>
          </w:tcPr>
          <w:p w14:paraId="37C65C19" w14:textId="6CDEB52C" w:rsidR="00FC4EA8" w:rsidRPr="00241293" w:rsidRDefault="006840C7">
            <w:pPr>
              <w:keepNext/>
              <w:pBdr>
                <w:top w:val="nil"/>
                <w:left w:val="nil"/>
                <w:bottom w:val="nil"/>
                <w:right w:val="nil"/>
                <w:between w:val="nil"/>
              </w:pBdr>
              <w:spacing w:before="240" w:after="60"/>
              <w:rPr>
                <w:rFonts w:ascii="Arial" w:eastAsia="Arial" w:hAnsi="Arial" w:cs="Arial"/>
                <w:color w:val="000000" w:themeColor="text1"/>
                <w:sz w:val="24"/>
                <w:szCs w:val="24"/>
              </w:rPr>
            </w:pPr>
            <w:r w:rsidRPr="00241293">
              <w:rPr>
                <w:rFonts w:ascii="Arial" w:eastAsia="Arial" w:hAnsi="Arial" w:cs="Arial"/>
                <w:color w:val="000000" w:themeColor="text1"/>
                <w:sz w:val="24"/>
                <w:szCs w:val="24"/>
              </w:rPr>
              <w:t>2300-GPTE-M6-II-MATH</w:t>
            </w:r>
          </w:p>
        </w:tc>
        <w:tc>
          <w:tcPr>
            <w:tcW w:w="3475" w:type="dxa"/>
          </w:tcPr>
          <w:p w14:paraId="45A91C8C" w14:textId="77777777" w:rsidR="003A5175" w:rsidRPr="00241293" w:rsidRDefault="003A5175" w:rsidP="003A5175">
            <w:pPr>
              <w:rPr>
                <w:rFonts w:ascii="Times New Roman" w:eastAsia="Times New Roman" w:hAnsi="Times New Roman" w:cs="Times New Roman"/>
                <w:b/>
                <w:bCs/>
                <w:color w:val="000000" w:themeColor="text1"/>
                <w:sz w:val="24"/>
                <w:szCs w:val="24"/>
              </w:rPr>
            </w:pPr>
            <w:r w:rsidRPr="00241293">
              <w:rPr>
                <w:rFonts w:ascii="Arial" w:eastAsia="Times New Roman" w:hAnsi="Arial" w:cs="Arial"/>
                <w:b/>
                <w:bCs/>
                <w:color w:val="000000" w:themeColor="text1"/>
                <w:sz w:val="24"/>
                <w:szCs w:val="24"/>
              </w:rPr>
              <w:t>Math education</w:t>
            </w:r>
          </w:p>
          <w:p w14:paraId="50E32192" w14:textId="77777777" w:rsidR="00674D1E" w:rsidRPr="00241293" w:rsidRDefault="00674D1E" w:rsidP="00E576CB">
            <w:pPr>
              <w:pStyle w:val="HTML-wstpniesformatowany"/>
              <w:rPr>
                <w:rFonts w:ascii="Arial" w:hAnsi="Arial" w:cs="Arial"/>
                <w:color w:val="000000"/>
                <w:lang w:val="en-US"/>
              </w:rPr>
            </w:pPr>
          </w:p>
        </w:tc>
        <w:tc>
          <w:tcPr>
            <w:tcW w:w="6310" w:type="dxa"/>
          </w:tcPr>
          <w:p w14:paraId="1F8FECF4" w14:textId="77777777" w:rsidR="001A62B3" w:rsidRPr="00241293" w:rsidRDefault="001A62B3" w:rsidP="001A62B3">
            <w:pPr>
              <w:jc w:val="both"/>
              <w:rPr>
                <w:rFonts w:ascii="Arial" w:eastAsia="Arial" w:hAnsi="Arial" w:cs="Arial"/>
                <w:color w:val="000000" w:themeColor="text1"/>
              </w:rPr>
            </w:pPr>
            <w:r w:rsidRPr="00241293">
              <w:rPr>
                <w:rFonts w:ascii="Arial" w:eastAsia="Arial" w:hAnsi="Arial" w:cs="Arial"/>
                <w:color w:val="000000" w:themeColor="text1"/>
              </w:rPr>
              <w:t xml:space="preserve">The world of mathematics needs to be presented to students in a positive and friendly manner. New educational approaches and active teaching methods allow educators to take their pupils on an exciting and engaging journey. </w:t>
            </w:r>
          </w:p>
          <w:p w14:paraId="348BAB97" w14:textId="6F822295" w:rsidR="00FC4EA8" w:rsidRPr="00241293" w:rsidRDefault="001A62B3" w:rsidP="001A62B3">
            <w:pPr>
              <w:keepNext/>
              <w:pBdr>
                <w:top w:val="nil"/>
                <w:left w:val="nil"/>
                <w:bottom w:val="nil"/>
                <w:right w:val="nil"/>
                <w:between w:val="nil"/>
              </w:pBdr>
              <w:jc w:val="both"/>
              <w:rPr>
                <w:rFonts w:ascii="Arial" w:eastAsia="Arial" w:hAnsi="Arial" w:cs="Arial"/>
                <w:color w:val="000000" w:themeColor="text1"/>
              </w:rPr>
            </w:pPr>
            <w:r w:rsidRPr="00241293">
              <w:rPr>
                <w:rFonts w:ascii="Arial" w:eastAsia="Arial" w:hAnsi="Arial" w:cs="Arial"/>
                <w:color w:val="000000" w:themeColor="text1"/>
              </w:rPr>
              <w:t>Math is the most international of all subjects and should be taught every day. Numeracy is the bridge between mathematics and the real world, and we should all understand how important it is to teach it efficiently, effectively, and with an infectious enthusiasm</w:t>
            </w:r>
            <w:r w:rsidRPr="00241293">
              <w:rPr>
                <w:rFonts w:ascii="Arial" w:eastAsia="Times New Roman" w:hAnsi="Arial" w:cs="Arial"/>
                <w:color w:val="000000" w:themeColor="text1"/>
              </w:rPr>
              <w:t>.</w:t>
            </w:r>
          </w:p>
        </w:tc>
        <w:tc>
          <w:tcPr>
            <w:tcW w:w="1276" w:type="dxa"/>
          </w:tcPr>
          <w:p w14:paraId="6D42999E" w14:textId="58E486D1" w:rsidR="00FC4EA8" w:rsidRPr="00241293" w:rsidRDefault="00275BB1">
            <w:pPr>
              <w:keepNext/>
              <w:pBdr>
                <w:top w:val="nil"/>
                <w:left w:val="nil"/>
                <w:bottom w:val="nil"/>
                <w:right w:val="nil"/>
                <w:between w:val="nil"/>
              </w:pBdr>
              <w:spacing w:before="240" w:after="60"/>
              <w:rPr>
                <w:rFonts w:ascii="Arial" w:eastAsia="Arial" w:hAnsi="Arial" w:cs="Arial"/>
                <w:color w:val="000000" w:themeColor="text1"/>
                <w:sz w:val="24"/>
                <w:szCs w:val="24"/>
              </w:rPr>
            </w:pPr>
            <w:r w:rsidRPr="00241293">
              <w:rPr>
                <w:rFonts w:ascii="Arial" w:eastAsia="Arial" w:hAnsi="Arial" w:cs="Arial"/>
                <w:color w:val="000000" w:themeColor="text1"/>
                <w:sz w:val="24"/>
                <w:szCs w:val="24"/>
              </w:rPr>
              <w:t>4</w:t>
            </w:r>
          </w:p>
        </w:tc>
        <w:tc>
          <w:tcPr>
            <w:tcW w:w="1560" w:type="dxa"/>
          </w:tcPr>
          <w:p w14:paraId="2F0C3377" w14:textId="00AC2B48" w:rsidR="00FC4EA8" w:rsidRPr="00241293" w:rsidRDefault="00BC6B9C">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B2</w:t>
            </w:r>
          </w:p>
        </w:tc>
      </w:tr>
      <w:tr w:rsidR="003A5175" w:rsidRPr="00747E8D" w14:paraId="16A22897" w14:textId="77777777" w:rsidTr="00744102">
        <w:tc>
          <w:tcPr>
            <w:tcW w:w="562" w:type="dxa"/>
          </w:tcPr>
          <w:p w14:paraId="65EF501A" w14:textId="79E2A300" w:rsidR="003A5175" w:rsidRDefault="00701757"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1</w:t>
            </w:r>
            <w:r w:rsidR="00FC2B7A">
              <w:rPr>
                <w:rFonts w:ascii="Arial" w:eastAsia="Arial" w:hAnsi="Arial" w:cs="Arial"/>
                <w:color w:val="000000" w:themeColor="text1"/>
                <w:sz w:val="24"/>
                <w:szCs w:val="24"/>
              </w:rPr>
              <w:t>1</w:t>
            </w:r>
            <w:r>
              <w:rPr>
                <w:rFonts w:ascii="Arial" w:eastAsia="Arial" w:hAnsi="Arial" w:cs="Arial"/>
                <w:color w:val="000000" w:themeColor="text1"/>
                <w:sz w:val="24"/>
                <w:szCs w:val="24"/>
              </w:rPr>
              <w:t>.</w:t>
            </w:r>
          </w:p>
        </w:tc>
        <w:tc>
          <w:tcPr>
            <w:tcW w:w="2122" w:type="dxa"/>
          </w:tcPr>
          <w:p w14:paraId="28E0DC19" w14:textId="40B08082" w:rsidR="003A5175" w:rsidRPr="006840C7" w:rsidRDefault="00275BB1">
            <w:pPr>
              <w:keepNext/>
              <w:pBdr>
                <w:top w:val="nil"/>
                <w:left w:val="nil"/>
                <w:bottom w:val="nil"/>
                <w:right w:val="nil"/>
                <w:between w:val="nil"/>
              </w:pBdr>
              <w:spacing w:before="240" w:after="60"/>
              <w:rPr>
                <w:rFonts w:ascii="Arial" w:eastAsia="Arial" w:hAnsi="Arial" w:cs="Arial"/>
                <w:color w:val="000000" w:themeColor="text1"/>
                <w:sz w:val="24"/>
                <w:szCs w:val="24"/>
              </w:rPr>
            </w:pPr>
            <w:r w:rsidRPr="006840C7">
              <w:rPr>
                <w:rFonts w:ascii="Arial" w:hAnsi="Arial" w:cs="Arial"/>
                <w:sz w:val="24"/>
                <w:szCs w:val="24"/>
              </w:rPr>
              <w:t>2300-KJO-47/MHE</w:t>
            </w:r>
          </w:p>
        </w:tc>
        <w:tc>
          <w:tcPr>
            <w:tcW w:w="3475" w:type="dxa"/>
          </w:tcPr>
          <w:p w14:paraId="65FBF0C9" w14:textId="1D8C18D2" w:rsidR="003A5175" w:rsidRDefault="003A5175" w:rsidP="003A5175">
            <w:pPr>
              <w:rPr>
                <w:rFonts w:ascii="Arial" w:eastAsia="Times New Roman" w:hAnsi="Arial" w:cs="Arial"/>
                <w:b/>
                <w:bCs/>
                <w:color w:val="000000" w:themeColor="text1"/>
                <w:sz w:val="24"/>
                <w:szCs w:val="24"/>
              </w:rPr>
            </w:pPr>
            <w:r w:rsidRPr="003A5175">
              <w:rPr>
                <w:rFonts w:ascii="Arial" w:eastAsia="Times New Roman" w:hAnsi="Arial" w:cs="Arial"/>
                <w:b/>
                <w:bCs/>
                <w:color w:val="000000" w:themeColor="text1"/>
                <w:sz w:val="24"/>
                <w:szCs w:val="24"/>
              </w:rPr>
              <w:t>Memory - History - Education </w:t>
            </w:r>
          </w:p>
          <w:p w14:paraId="22A0E976" w14:textId="77777777" w:rsidR="006840C7" w:rsidRDefault="006840C7" w:rsidP="003A5175">
            <w:pPr>
              <w:rPr>
                <w:rFonts w:ascii="Arial" w:eastAsia="Times New Roman" w:hAnsi="Arial" w:cs="Arial"/>
                <w:b/>
                <w:bCs/>
                <w:color w:val="000000" w:themeColor="text1"/>
                <w:sz w:val="24"/>
                <w:szCs w:val="24"/>
              </w:rPr>
            </w:pPr>
          </w:p>
          <w:p w14:paraId="0D4328D3" w14:textId="34FF81E4" w:rsidR="00275BB1" w:rsidRPr="006F1CCB" w:rsidRDefault="00275BB1" w:rsidP="003A5175">
            <w:pPr>
              <w:rPr>
                <w:rFonts w:ascii="Arial" w:eastAsia="Times New Roman" w:hAnsi="Arial" w:cs="Arial"/>
                <w:color w:val="000000" w:themeColor="text1"/>
              </w:rPr>
            </w:pPr>
            <w:r w:rsidRPr="006F1CCB">
              <w:rPr>
                <w:rFonts w:ascii="Arial" w:eastAsia="Times New Roman" w:hAnsi="Arial" w:cs="Arial"/>
                <w:color w:val="000000" w:themeColor="text1"/>
              </w:rPr>
              <w:t>Prof. Adam Fijałkowski</w:t>
            </w:r>
          </w:p>
          <w:p w14:paraId="55687F13" w14:textId="77777777" w:rsidR="003A5175" w:rsidRPr="003A5175" w:rsidRDefault="003A5175" w:rsidP="003A5175">
            <w:pPr>
              <w:rPr>
                <w:rFonts w:ascii="Arial" w:eastAsia="Times New Roman" w:hAnsi="Arial" w:cs="Arial"/>
                <w:b/>
                <w:bCs/>
                <w:color w:val="000000" w:themeColor="text1"/>
                <w:sz w:val="24"/>
                <w:szCs w:val="24"/>
              </w:rPr>
            </w:pPr>
          </w:p>
        </w:tc>
        <w:tc>
          <w:tcPr>
            <w:tcW w:w="6310" w:type="dxa"/>
          </w:tcPr>
          <w:p w14:paraId="24DFED7F" w14:textId="64BE2688" w:rsidR="003A5175" w:rsidRPr="006840C7" w:rsidRDefault="009020A0" w:rsidP="009C5163">
            <w:pPr>
              <w:keepNext/>
              <w:pBdr>
                <w:top w:val="nil"/>
                <w:left w:val="nil"/>
                <w:bottom w:val="nil"/>
                <w:right w:val="nil"/>
                <w:between w:val="nil"/>
              </w:pBdr>
              <w:spacing w:before="240" w:after="60"/>
              <w:jc w:val="both"/>
              <w:rPr>
                <w:rFonts w:ascii="Arial" w:eastAsia="Arial" w:hAnsi="Arial" w:cs="Arial"/>
                <w:color w:val="000000" w:themeColor="text1"/>
              </w:rPr>
            </w:pPr>
            <w:r w:rsidRPr="006840C7">
              <w:rPr>
                <w:rFonts w:ascii="Arial" w:eastAsia="Arial" w:hAnsi="Arial" w:cs="Arial"/>
                <w:color w:val="000000" w:themeColor="text1"/>
              </w:rPr>
              <w:t>The memory of the past also has an educational aspect - affects the formation of individual and collective, the formation of attitudes, choices, to “entering into culture" or "leeched out of the cultural good". From the past of the education and educational thoughts, one can learn, which certain educational ideals, patterns, attitudes and values can lead to - especially in a particular historical context, including cultural, political, social and economic. The aim of the course is to show the continuity of the development of educational thought in a historical perspective.</w:t>
            </w:r>
          </w:p>
        </w:tc>
        <w:tc>
          <w:tcPr>
            <w:tcW w:w="1276" w:type="dxa"/>
          </w:tcPr>
          <w:p w14:paraId="3DA6E2B3" w14:textId="6DD9287D" w:rsidR="003A5175" w:rsidRPr="00747E8D"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4</w:t>
            </w:r>
          </w:p>
        </w:tc>
        <w:tc>
          <w:tcPr>
            <w:tcW w:w="1560" w:type="dxa"/>
          </w:tcPr>
          <w:p w14:paraId="4653C465" w14:textId="0A663C23" w:rsidR="003A5175" w:rsidRPr="00747E8D" w:rsidRDefault="00BC6B9C">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3A5175" w:rsidRPr="00747E8D" w14:paraId="716D17E1" w14:textId="77777777" w:rsidTr="00744102">
        <w:tc>
          <w:tcPr>
            <w:tcW w:w="562" w:type="dxa"/>
          </w:tcPr>
          <w:p w14:paraId="30A0A37D" w14:textId="7E4D60B0" w:rsidR="003A5175" w:rsidRDefault="00701757"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1</w:t>
            </w:r>
            <w:r w:rsidR="00FC2B7A">
              <w:rPr>
                <w:rFonts w:ascii="Arial" w:eastAsia="Arial" w:hAnsi="Arial" w:cs="Arial"/>
                <w:color w:val="000000" w:themeColor="text1"/>
                <w:sz w:val="24"/>
                <w:szCs w:val="24"/>
              </w:rPr>
              <w:t>2</w:t>
            </w:r>
            <w:r>
              <w:rPr>
                <w:rFonts w:ascii="Arial" w:eastAsia="Arial" w:hAnsi="Arial" w:cs="Arial"/>
                <w:color w:val="000000" w:themeColor="text1"/>
                <w:sz w:val="24"/>
                <w:szCs w:val="24"/>
              </w:rPr>
              <w:t>.</w:t>
            </w:r>
          </w:p>
        </w:tc>
        <w:tc>
          <w:tcPr>
            <w:tcW w:w="2122" w:type="dxa"/>
          </w:tcPr>
          <w:p w14:paraId="1DACCC8D" w14:textId="4542D6FA" w:rsidR="003A5175" w:rsidRPr="00AE2DAE"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r w:rsidRPr="00AE2DAE">
              <w:rPr>
                <w:rFonts w:ascii="Arial" w:eastAsia="Arial" w:hAnsi="Arial" w:cs="Arial"/>
                <w:color w:val="000000" w:themeColor="text1"/>
                <w:sz w:val="24"/>
                <w:szCs w:val="24"/>
              </w:rPr>
              <w:t>2300-GPTE-M6-II-ME</w:t>
            </w:r>
          </w:p>
        </w:tc>
        <w:tc>
          <w:tcPr>
            <w:tcW w:w="3475" w:type="dxa"/>
          </w:tcPr>
          <w:p w14:paraId="0139FB1E" w14:textId="77777777" w:rsidR="003A5175" w:rsidRPr="00AE2DAE" w:rsidRDefault="003A5175" w:rsidP="003A5175">
            <w:pPr>
              <w:rPr>
                <w:rFonts w:ascii="Arial" w:eastAsia="Times New Roman" w:hAnsi="Arial" w:cs="Arial"/>
                <w:b/>
                <w:bCs/>
                <w:color w:val="000000" w:themeColor="text1"/>
                <w:sz w:val="24"/>
                <w:szCs w:val="24"/>
              </w:rPr>
            </w:pPr>
            <w:r w:rsidRPr="00AE2DAE">
              <w:rPr>
                <w:rFonts w:ascii="Arial" w:eastAsia="Times New Roman" w:hAnsi="Arial" w:cs="Arial"/>
                <w:b/>
                <w:bCs/>
                <w:color w:val="000000" w:themeColor="text1"/>
                <w:sz w:val="24"/>
                <w:szCs w:val="24"/>
              </w:rPr>
              <w:t>Music education</w:t>
            </w:r>
          </w:p>
          <w:p w14:paraId="09300469" w14:textId="77777777" w:rsidR="003A5175" w:rsidRPr="00AE2DAE" w:rsidRDefault="003A5175" w:rsidP="003A5175">
            <w:pPr>
              <w:rPr>
                <w:rFonts w:ascii="Arial" w:eastAsia="Times New Roman" w:hAnsi="Arial" w:cs="Arial"/>
                <w:b/>
                <w:bCs/>
                <w:color w:val="000000" w:themeColor="text1"/>
                <w:sz w:val="24"/>
                <w:szCs w:val="24"/>
              </w:rPr>
            </w:pPr>
          </w:p>
        </w:tc>
        <w:tc>
          <w:tcPr>
            <w:tcW w:w="6310" w:type="dxa"/>
          </w:tcPr>
          <w:p w14:paraId="1225D2B1" w14:textId="63D11F88" w:rsidR="003A5175" w:rsidRPr="00AE2DAE" w:rsidRDefault="009020A0" w:rsidP="009C5163">
            <w:pPr>
              <w:keepNext/>
              <w:pBdr>
                <w:top w:val="nil"/>
                <w:left w:val="nil"/>
                <w:bottom w:val="nil"/>
                <w:right w:val="nil"/>
                <w:between w:val="nil"/>
              </w:pBdr>
              <w:spacing w:before="240" w:after="60"/>
              <w:jc w:val="both"/>
              <w:rPr>
                <w:rFonts w:ascii="Arial" w:eastAsia="Arial" w:hAnsi="Arial" w:cs="Arial"/>
                <w:color w:val="000000" w:themeColor="text1"/>
              </w:rPr>
            </w:pPr>
            <w:r w:rsidRPr="00AE2DAE">
              <w:rPr>
                <w:rFonts w:ascii="Arial" w:eastAsia="Arial" w:hAnsi="Arial" w:cs="Arial"/>
                <w:color w:val="000000" w:themeColor="text1"/>
              </w:rPr>
              <w:t>The aim of the course is to prepare students for creative use of songs and music in teaching English to young children. While performing their own musical activities: movements with music, playing the percussion instruments, singing, listening to and creating the elementary music (Orff methods) the students will be able to acquaint themselves with music both as listeners and performers. Their acquired experience and skills will allow for deeper understanding problems connected with music and its performing. The musical knowledge will also be discussed in the context of musical development of a child. The repertoire learned during the classes students will be able to use in their work with children.</w:t>
            </w:r>
          </w:p>
        </w:tc>
        <w:tc>
          <w:tcPr>
            <w:tcW w:w="1276" w:type="dxa"/>
          </w:tcPr>
          <w:p w14:paraId="501079A9" w14:textId="5CFB7519" w:rsidR="003A5175" w:rsidRPr="00AE2DAE"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r w:rsidRPr="00AE2DAE">
              <w:rPr>
                <w:rFonts w:ascii="Arial" w:eastAsia="Arial" w:hAnsi="Arial" w:cs="Arial"/>
                <w:color w:val="000000" w:themeColor="text1"/>
                <w:sz w:val="24"/>
                <w:szCs w:val="24"/>
              </w:rPr>
              <w:t>4</w:t>
            </w:r>
          </w:p>
        </w:tc>
        <w:tc>
          <w:tcPr>
            <w:tcW w:w="1560" w:type="dxa"/>
          </w:tcPr>
          <w:p w14:paraId="23182C6D" w14:textId="09CB867D" w:rsidR="003A5175" w:rsidRPr="00AE2DAE" w:rsidRDefault="00BC6B9C">
            <w:pPr>
              <w:keepNext/>
              <w:pBdr>
                <w:top w:val="nil"/>
                <w:left w:val="nil"/>
                <w:bottom w:val="nil"/>
                <w:right w:val="nil"/>
                <w:between w:val="nil"/>
              </w:pBdr>
              <w:spacing w:before="240" w:after="60"/>
              <w:rPr>
                <w:rFonts w:ascii="Arial" w:eastAsia="Arial" w:hAnsi="Arial" w:cs="Arial"/>
                <w:sz w:val="24"/>
                <w:szCs w:val="24"/>
              </w:rPr>
            </w:pPr>
            <w:r w:rsidRPr="00AE2DAE">
              <w:rPr>
                <w:rFonts w:ascii="Arial" w:eastAsia="Arial" w:hAnsi="Arial" w:cs="Arial"/>
                <w:sz w:val="24"/>
                <w:szCs w:val="24"/>
              </w:rPr>
              <w:t>B2</w:t>
            </w:r>
          </w:p>
        </w:tc>
      </w:tr>
      <w:tr w:rsidR="003A5175" w:rsidRPr="00747E8D" w14:paraId="567AA695" w14:textId="77777777" w:rsidTr="00744102">
        <w:tc>
          <w:tcPr>
            <w:tcW w:w="562" w:type="dxa"/>
          </w:tcPr>
          <w:p w14:paraId="39FDDDD2" w14:textId="39776B50" w:rsidR="003A5175" w:rsidRDefault="00701757"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1</w:t>
            </w:r>
            <w:r w:rsidR="00FC2B7A">
              <w:rPr>
                <w:rFonts w:ascii="Arial" w:eastAsia="Arial" w:hAnsi="Arial" w:cs="Arial"/>
                <w:color w:val="000000" w:themeColor="text1"/>
                <w:sz w:val="24"/>
                <w:szCs w:val="24"/>
              </w:rPr>
              <w:t>3</w:t>
            </w:r>
            <w:r>
              <w:rPr>
                <w:rFonts w:ascii="Arial" w:eastAsia="Arial" w:hAnsi="Arial" w:cs="Arial"/>
                <w:color w:val="000000" w:themeColor="text1"/>
                <w:sz w:val="24"/>
                <w:szCs w:val="24"/>
              </w:rPr>
              <w:t>.</w:t>
            </w:r>
          </w:p>
        </w:tc>
        <w:tc>
          <w:tcPr>
            <w:tcW w:w="2122" w:type="dxa"/>
          </w:tcPr>
          <w:p w14:paraId="0E35725D" w14:textId="77777777" w:rsidR="003A5175"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r w:rsidRPr="009020A0">
              <w:rPr>
                <w:rFonts w:ascii="Arial" w:eastAsia="Arial" w:hAnsi="Arial" w:cs="Arial"/>
                <w:color w:val="000000" w:themeColor="text1"/>
                <w:sz w:val="24"/>
                <w:szCs w:val="24"/>
              </w:rPr>
              <w:t>2300-J-DWNJA-F</w:t>
            </w:r>
          </w:p>
          <w:p w14:paraId="5B33822D" w14:textId="6D69C848" w:rsidR="009020A0" w:rsidRPr="00747E8D" w:rsidRDefault="009020A0">
            <w:pPr>
              <w:keepNext/>
              <w:pBdr>
                <w:top w:val="nil"/>
                <w:left w:val="nil"/>
                <w:bottom w:val="nil"/>
                <w:right w:val="nil"/>
                <w:between w:val="nil"/>
              </w:pBdr>
              <w:spacing w:before="240" w:after="60"/>
              <w:rPr>
                <w:rFonts w:ascii="Arial" w:eastAsia="Arial" w:hAnsi="Arial" w:cs="Arial"/>
                <w:color w:val="000000" w:themeColor="text1"/>
                <w:sz w:val="24"/>
                <w:szCs w:val="24"/>
              </w:rPr>
            </w:pPr>
          </w:p>
        </w:tc>
        <w:tc>
          <w:tcPr>
            <w:tcW w:w="3475" w:type="dxa"/>
          </w:tcPr>
          <w:p w14:paraId="3A5574ED" w14:textId="77777777" w:rsidR="003A5175" w:rsidRPr="003A5175" w:rsidRDefault="003A5175" w:rsidP="003A5175">
            <w:pPr>
              <w:rPr>
                <w:rFonts w:ascii="Arial" w:eastAsia="Times New Roman" w:hAnsi="Arial" w:cs="Arial"/>
                <w:b/>
                <w:bCs/>
                <w:color w:val="000000" w:themeColor="text1"/>
                <w:sz w:val="24"/>
                <w:szCs w:val="24"/>
              </w:rPr>
            </w:pPr>
            <w:r w:rsidRPr="003A5175">
              <w:rPr>
                <w:rFonts w:ascii="Arial" w:eastAsia="Times New Roman" w:hAnsi="Arial" w:cs="Arial"/>
                <w:b/>
                <w:bCs/>
                <w:color w:val="000000" w:themeColor="text1"/>
                <w:sz w:val="24"/>
                <w:szCs w:val="24"/>
              </w:rPr>
              <w:t>Phonetics / Fonetyka</w:t>
            </w:r>
          </w:p>
          <w:p w14:paraId="11E022FB" w14:textId="77777777" w:rsidR="003A5175" w:rsidRDefault="003A5175" w:rsidP="003A5175">
            <w:pPr>
              <w:rPr>
                <w:rFonts w:ascii="Arial" w:eastAsia="Times New Roman" w:hAnsi="Arial" w:cs="Arial"/>
                <w:b/>
                <w:bCs/>
                <w:color w:val="000000" w:themeColor="text1"/>
                <w:sz w:val="24"/>
                <w:szCs w:val="24"/>
              </w:rPr>
            </w:pPr>
          </w:p>
          <w:p w14:paraId="6215DDB9" w14:textId="25B8273B" w:rsidR="009020A0" w:rsidRPr="006F1CCB" w:rsidRDefault="009020A0" w:rsidP="003A5175">
            <w:pPr>
              <w:rPr>
                <w:rFonts w:ascii="Arial" w:eastAsia="Times New Roman" w:hAnsi="Arial" w:cs="Arial"/>
                <w:color w:val="000000" w:themeColor="text1"/>
              </w:rPr>
            </w:pPr>
            <w:r w:rsidRPr="006F1CCB">
              <w:rPr>
                <w:rFonts w:ascii="Arial" w:eastAsia="Times New Roman" w:hAnsi="Arial" w:cs="Arial"/>
                <w:color w:val="000000" w:themeColor="text1"/>
              </w:rPr>
              <w:t>Dr Paulina Marchlik</w:t>
            </w:r>
          </w:p>
        </w:tc>
        <w:tc>
          <w:tcPr>
            <w:tcW w:w="6310" w:type="dxa"/>
          </w:tcPr>
          <w:p w14:paraId="0DD632DC" w14:textId="77777777" w:rsidR="009020A0" w:rsidRPr="0008162E" w:rsidRDefault="009020A0" w:rsidP="009020A0">
            <w:pPr>
              <w:keepNext/>
              <w:pBdr>
                <w:top w:val="nil"/>
                <w:left w:val="nil"/>
                <w:bottom w:val="nil"/>
                <w:right w:val="nil"/>
                <w:between w:val="nil"/>
              </w:pBdr>
              <w:jc w:val="both"/>
              <w:rPr>
                <w:rFonts w:ascii="Arial" w:eastAsia="Arial" w:hAnsi="Arial" w:cs="Arial"/>
                <w:color w:val="000000" w:themeColor="text1"/>
              </w:rPr>
            </w:pPr>
            <w:r w:rsidRPr="0008162E">
              <w:rPr>
                <w:rFonts w:ascii="Arial" w:eastAsia="Arial" w:hAnsi="Arial" w:cs="Arial"/>
                <w:color w:val="000000" w:themeColor="text1"/>
              </w:rPr>
              <w:t>The main aim of the Phonetics course is to familiarise students with the system and classification of sounds of the British variety of the English language (RP), distinguishing sounds by their length and quality, shaping correct pronunciation of vowels, consonants and diphthongs. By becoming familiar with the international phonetic alphabet, the student will be equipped with a tool for the conscious control of different speech parameters during speech.</w:t>
            </w:r>
          </w:p>
          <w:p w14:paraId="72B84782" w14:textId="243E8738" w:rsidR="009020A0" w:rsidRPr="0008162E" w:rsidRDefault="009020A0" w:rsidP="009020A0">
            <w:pPr>
              <w:keepNext/>
              <w:pBdr>
                <w:top w:val="nil"/>
                <w:left w:val="nil"/>
                <w:bottom w:val="nil"/>
                <w:right w:val="nil"/>
                <w:between w:val="nil"/>
              </w:pBdr>
              <w:jc w:val="both"/>
              <w:rPr>
                <w:rFonts w:ascii="Arial" w:eastAsia="Arial" w:hAnsi="Arial" w:cs="Arial"/>
                <w:color w:val="000000" w:themeColor="text1"/>
              </w:rPr>
            </w:pPr>
            <w:r w:rsidRPr="0008162E">
              <w:rPr>
                <w:rFonts w:ascii="Arial" w:eastAsia="Arial" w:hAnsi="Arial" w:cs="Arial"/>
                <w:color w:val="000000" w:themeColor="text1"/>
              </w:rPr>
              <w:t>The course will enhance listening comprehension and fluency in English.</w:t>
            </w:r>
          </w:p>
          <w:p w14:paraId="7BE7F931" w14:textId="5FD0E115" w:rsidR="003A5175" w:rsidRPr="00747E8D" w:rsidRDefault="009020A0" w:rsidP="009020A0">
            <w:pPr>
              <w:keepNext/>
              <w:pBdr>
                <w:top w:val="nil"/>
                <w:left w:val="nil"/>
                <w:bottom w:val="nil"/>
                <w:right w:val="nil"/>
                <w:between w:val="nil"/>
              </w:pBdr>
              <w:jc w:val="both"/>
              <w:rPr>
                <w:rFonts w:ascii="Arial" w:eastAsia="Arial" w:hAnsi="Arial" w:cs="Arial"/>
                <w:color w:val="000000" w:themeColor="text1"/>
                <w:sz w:val="24"/>
                <w:szCs w:val="24"/>
              </w:rPr>
            </w:pPr>
            <w:r w:rsidRPr="0008162E">
              <w:rPr>
                <w:rFonts w:ascii="Arial" w:eastAsia="Arial" w:hAnsi="Arial" w:cs="Arial"/>
                <w:color w:val="000000" w:themeColor="text1"/>
              </w:rPr>
              <w:t>Classes are conducted in English.</w:t>
            </w:r>
          </w:p>
        </w:tc>
        <w:tc>
          <w:tcPr>
            <w:tcW w:w="1276" w:type="dxa"/>
          </w:tcPr>
          <w:p w14:paraId="0D4FB7BA" w14:textId="4369C1AC" w:rsidR="003A5175" w:rsidRPr="00747E8D" w:rsidRDefault="00CC2756">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4</w:t>
            </w:r>
          </w:p>
        </w:tc>
        <w:tc>
          <w:tcPr>
            <w:tcW w:w="1560" w:type="dxa"/>
          </w:tcPr>
          <w:p w14:paraId="464815D7" w14:textId="36D0EF05" w:rsidR="003A5175" w:rsidRPr="00747E8D" w:rsidRDefault="00CC2756">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3A5175" w:rsidRPr="00747E8D" w14:paraId="5AB51CD4" w14:textId="77777777" w:rsidTr="00744102">
        <w:tc>
          <w:tcPr>
            <w:tcW w:w="562" w:type="dxa"/>
          </w:tcPr>
          <w:p w14:paraId="6518E1C9" w14:textId="4122ABEF" w:rsidR="003A5175" w:rsidRDefault="00701757"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1</w:t>
            </w:r>
            <w:r w:rsidR="00FC2B7A">
              <w:rPr>
                <w:rFonts w:ascii="Arial" w:eastAsia="Arial" w:hAnsi="Arial" w:cs="Arial"/>
                <w:color w:val="000000" w:themeColor="text1"/>
                <w:sz w:val="24"/>
                <w:szCs w:val="24"/>
              </w:rPr>
              <w:t>4</w:t>
            </w:r>
            <w:r>
              <w:rPr>
                <w:rFonts w:ascii="Arial" w:eastAsia="Arial" w:hAnsi="Arial" w:cs="Arial"/>
                <w:color w:val="000000" w:themeColor="text1"/>
                <w:sz w:val="24"/>
                <w:szCs w:val="24"/>
              </w:rPr>
              <w:t>.</w:t>
            </w:r>
          </w:p>
        </w:tc>
        <w:tc>
          <w:tcPr>
            <w:tcW w:w="2122" w:type="dxa"/>
          </w:tcPr>
          <w:p w14:paraId="069ABB42" w14:textId="18B6DC29" w:rsidR="003A5175" w:rsidRPr="00241293" w:rsidRDefault="00CC2756">
            <w:pPr>
              <w:keepNext/>
              <w:pBdr>
                <w:top w:val="nil"/>
                <w:left w:val="nil"/>
                <w:bottom w:val="nil"/>
                <w:right w:val="nil"/>
                <w:between w:val="nil"/>
              </w:pBdr>
              <w:spacing w:before="240" w:after="60"/>
              <w:rPr>
                <w:rFonts w:ascii="Arial" w:eastAsia="Arial" w:hAnsi="Arial" w:cs="Arial"/>
                <w:color w:val="000000" w:themeColor="text1"/>
                <w:sz w:val="24"/>
                <w:szCs w:val="24"/>
              </w:rPr>
            </w:pPr>
            <w:r w:rsidRPr="00241293">
              <w:rPr>
                <w:rFonts w:ascii="Arial" w:eastAsia="Arial" w:hAnsi="Arial" w:cs="Arial"/>
                <w:color w:val="000000" w:themeColor="text1"/>
                <w:sz w:val="24"/>
                <w:szCs w:val="24"/>
              </w:rPr>
              <w:t>2300-GPTE-M6-II-PHE</w:t>
            </w:r>
          </w:p>
        </w:tc>
        <w:tc>
          <w:tcPr>
            <w:tcW w:w="3475" w:type="dxa"/>
          </w:tcPr>
          <w:p w14:paraId="711FE60D" w14:textId="77777777" w:rsidR="003A5175" w:rsidRPr="00241293" w:rsidRDefault="003A5175" w:rsidP="003A5175">
            <w:pPr>
              <w:rPr>
                <w:rFonts w:ascii="Arial" w:eastAsia="Times New Roman" w:hAnsi="Arial" w:cs="Arial"/>
                <w:b/>
                <w:bCs/>
                <w:color w:val="000000" w:themeColor="text1"/>
                <w:sz w:val="24"/>
                <w:szCs w:val="24"/>
              </w:rPr>
            </w:pPr>
            <w:r w:rsidRPr="00241293">
              <w:rPr>
                <w:rFonts w:ascii="Arial" w:eastAsia="Times New Roman" w:hAnsi="Arial" w:cs="Arial"/>
                <w:b/>
                <w:bCs/>
                <w:color w:val="000000" w:themeColor="text1"/>
                <w:sz w:val="24"/>
                <w:szCs w:val="24"/>
              </w:rPr>
              <w:t>Physical and health education</w:t>
            </w:r>
          </w:p>
          <w:p w14:paraId="790E8147" w14:textId="38D88D05" w:rsidR="003A5175" w:rsidRPr="00241293" w:rsidRDefault="00CC2756" w:rsidP="003A5175">
            <w:pPr>
              <w:rPr>
                <w:rFonts w:ascii="Arial" w:eastAsia="Times New Roman" w:hAnsi="Arial" w:cs="Arial"/>
                <w:color w:val="000000" w:themeColor="text1"/>
              </w:rPr>
            </w:pPr>
            <w:r w:rsidRPr="00241293">
              <w:rPr>
                <w:rFonts w:ascii="Arial" w:eastAsia="Times New Roman" w:hAnsi="Arial" w:cs="Arial"/>
                <w:color w:val="000000" w:themeColor="text1"/>
              </w:rPr>
              <w:t>Dr Joanna Dobkowska</w:t>
            </w:r>
          </w:p>
        </w:tc>
        <w:tc>
          <w:tcPr>
            <w:tcW w:w="6310" w:type="dxa"/>
          </w:tcPr>
          <w:p w14:paraId="3C828ABD" w14:textId="77777777" w:rsidR="003A5175" w:rsidRPr="00241293" w:rsidRDefault="003A5175" w:rsidP="009C5163">
            <w:pPr>
              <w:keepNext/>
              <w:pBdr>
                <w:top w:val="nil"/>
                <w:left w:val="nil"/>
                <w:bottom w:val="nil"/>
                <w:right w:val="nil"/>
                <w:between w:val="nil"/>
              </w:pBdr>
              <w:spacing w:before="240" w:after="60"/>
              <w:jc w:val="both"/>
              <w:rPr>
                <w:rFonts w:ascii="Arial" w:eastAsia="Arial" w:hAnsi="Arial" w:cs="Arial"/>
                <w:color w:val="000000" w:themeColor="text1"/>
                <w:sz w:val="24"/>
                <w:szCs w:val="24"/>
              </w:rPr>
            </w:pPr>
          </w:p>
        </w:tc>
        <w:tc>
          <w:tcPr>
            <w:tcW w:w="1276" w:type="dxa"/>
          </w:tcPr>
          <w:p w14:paraId="77113791" w14:textId="66A6BEB9" w:rsidR="003A5175" w:rsidRPr="00241293" w:rsidRDefault="00CC2756">
            <w:pPr>
              <w:keepNext/>
              <w:pBdr>
                <w:top w:val="nil"/>
                <w:left w:val="nil"/>
                <w:bottom w:val="nil"/>
                <w:right w:val="nil"/>
                <w:between w:val="nil"/>
              </w:pBdr>
              <w:spacing w:before="240" w:after="60"/>
              <w:rPr>
                <w:rFonts w:ascii="Arial" w:eastAsia="Arial" w:hAnsi="Arial" w:cs="Arial"/>
                <w:color w:val="000000" w:themeColor="text1"/>
                <w:sz w:val="24"/>
                <w:szCs w:val="24"/>
              </w:rPr>
            </w:pPr>
            <w:r w:rsidRPr="00241293">
              <w:rPr>
                <w:rFonts w:ascii="Arial" w:eastAsia="Arial" w:hAnsi="Arial" w:cs="Arial"/>
                <w:color w:val="000000" w:themeColor="text1"/>
                <w:sz w:val="24"/>
                <w:szCs w:val="24"/>
              </w:rPr>
              <w:t>4</w:t>
            </w:r>
          </w:p>
        </w:tc>
        <w:tc>
          <w:tcPr>
            <w:tcW w:w="1560" w:type="dxa"/>
          </w:tcPr>
          <w:p w14:paraId="6A8DBDBE" w14:textId="79CC5F7C" w:rsidR="003A5175" w:rsidRPr="00241293" w:rsidRDefault="00BC6B9C">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B2</w:t>
            </w:r>
          </w:p>
        </w:tc>
      </w:tr>
      <w:tr w:rsidR="005918A4" w:rsidRPr="00747E8D" w14:paraId="7F4CA181" w14:textId="77777777" w:rsidTr="00744102">
        <w:tc>
          <w:tcPr>
            <w:tcW w:w="562" w:type="dxa"/>
          </w:tcPr>
          <w:p w14:paraId="02F9DBC0" w14:textId="0739886A" w:rsidR="005918A4" w:rsidRPr="00747E8D" w:rsidRDefault="00422A24" w:rsidP="00E213FD">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1</w:t>
            </w:r>
            <w:r w:rsidR="00FC2B7A">
              <w:rPr>
                <w:rFonts w:ascii="Arial" w:eastAsia="Arial" w:hAnsi="Arial" w:cs="Arial"/>
                <w:color w:val="000000" w:themeColor="text1"/>
                <w:sz w:val="24"/>
                <w:szCs w:val="24"/>
              </w:rPr>
              <w:t>5</w:t>
            </w:r>
            <w:r w:rsidR="00701757">
              <w:rPr>
                <w:rFonts w:ascii="Arial" w:eastAsia="Arial" w:hAnsi="Arial" w:cs="Arial"/>
                <w:color w:val="000000" w:themeColor="text1"/>
                <w:sz w:val="24"/>
                <w:szCs w:val="24"/>
              </w:rPr>
              <w:t>.</w:t>
            </w:r>
          </w:p>
        </w:tc>
        <w:tc>
          <w:tcPr>
            <w:tcW w:w="2122" w:type="dxa"/>
          </w:tcPr>
          <w:p w14:paraId="466FF98B" w14:textId="77777777" w:rsidR="005918A4" w:rsidRPr="00747E8D" w:rsidRDefault="00B76E07">
            <w:pPr>
              <w:keepNext/>
              <w:pBdr>
                <w:top w:val="nil"/>
                <w:left w:val="nil"/>
                <w:bottom w:val="nil"/>
                <w:right w:val="nil"/>
                <w:between w:val="nil"/>
              </w:pBdr>
              <w:spacing w:before="240" w:after="60"/>
              <w:rPr>
                <w:rFonts w:ascii="Arial" w:eastAsia="Arial" w:hAnsi="Arial" w:cs="Arial"/>
                <w:color w:val="000000" w:themeColor="text1"/>
                <w:sz w:val="24"/>
                <w:szCs w:val="24"/>
              </w:rPr>
            </w:pPr>
            <w:r w:rsidRPr="00747E8D">
              <w:rPr>
                <w:rFonts w:ascii="Arial" w:eastAsia="Arial" w:hAnsi="Arial" w:cs="Arial"/>
                <w:color w:val="000000" w:themeColor="text1"/>
                <w:sz w:val="24"/>
                <w:szCs w:val="24"/>
              </w:rPr>
              <w:t>2300-KJO-PEP</w:t>
            </w:r>
          </w:p>
        </w:tc>
        <w:tc>
          <w:tcPr>
            <w:tcW w:w="3475" w:type="dxa"/>
          </w:tcPr>
          <w:p w14:paraId="50C51B16" w14:textId="77777777" w:rsidR="005918A4" w:rsidRPr="00747E8D" w:rsidRDefault="005918A4" w:rsidP="005918A4">
            <w:pPr>
              <w:pStyle w:val="NormalnyWeb"/>
              <w:rPr>
                <w:rFonts w:ascii="Arial" w:hAnsi="Arial" w:cs="Arial"/>
                <w:b/>
                <w:color w:val="000000"/>
                <w:lang w:val="en-US"/>
              </w:rPr>
            </w:pPr>
          </w:p>
          <w:p w14:paraId="34AD0C23" w14:textId="77777777" w:rsidR="005918A4" w:rsidRPr="00747E8D" w:rsidRDefault="005918A4" w:rsidP="005918A4">
            <w:pPr>
              <w:pStyle w:val="NormalnyWeb"/>
              <w:rPr>
                <w:rFonts w:ascii="Arial" w:hAnsi="Arial" w:cs="Arial"/>
                <w:b/>
                <w:color w:val="000000"/>
                <w:lang w:val="en-US"/>
              </w:rPr>
            </w:pPr>
            <w:r w:rsidRPr="00747E8D">
              <w:rPr>
                <w:rFonts w:ascii="Arial" w:hAnsi="Arial" w:cs="Arial"/>
                <w:b/>
                <w:color w:val="000000"/>
                <w:lang w:val="en-US"/>
              </w:rPr>
              <w:t>Practical English Phonetics</w:t>
            </w:r>
          </w:p>
          <w:p w14:paraId="4618DAD2" w14:textId="299D0B5E" w:rsidR="005918A4" w:rsidRPr="006F1CCB" w:rsidRDefault="005918A4" w:rsidP="00FC4EA8">
            <w:pPr>
              <w:pStyle w:val="NormalnyWeb"/>
              <w:rPr>
                <w:rFonts w:ascii="Arial" w:hAnsi="Arial" w:cs="Arial"/>
                <w:color w:val="000000"/>
                <w:sz w:val="20"/>
                <w:szCs w:val="20"/>
                <w:lang w:val="en-US"/>
              </w:rPr>
            </w:pPr>
            <w:r w:rsidRPr="006F1CCB">
              <w:rPr>
                <w:rFonts w:ascii="Arial" w:hAnsi="Arial" w:cs="Arial"/>
                <w:color w:val="000000"/>
                <w:sz w:val="20"/>
                <w:szCs w:val="20"/>
                <w:lang w:val="en-US"/>
              </w:rPr>
              <w:t>Dr Paulina Marchlik</w:t>
            </w:r>
          </w:p>
        </w:tc>
        <w:tc>
          <w:tcPr>
            <w:tcW w:w="6310" w:type="dxa"/>
          </w:tcPr>
          <w:p w14:paraId="1748521A" w14:textId="75A40676" w:rsidR="005918A4" w:rsidRPr="0008162E" w:rsidRDefault="00B76E07" w:rsidP="00BE7D46">
            <w:pPr>
              <w:jc w:val="both"/>
              <w:rPr>
                <w:rFonts w:ascii="Arial" w:eastAsia="Times New Roman" w:hAnsi="Arial" w:cs="Arial"/>
              </w:rPr>
            </w:pPr>
            <w:r w:rsidRPr="0008162E">
              <w:rPr>
                <w:rFonts w:ascii="Arial" w:eastAsia="Times New Roman" w:hAnsi="Arial" w:cs="Arial"/>
              </w:rPr>
              <w:t>The course is designed to further develop students’ pronunciation skills, focusing on British English. Building upon the foundational knowledge of phonetics, this course emphasises other practical features of phonetics, including weak and strong forms, stress, rhythm and intonation.</w:t>
            </w:r>
          </w:p>
        </w:tc>
        <w:tc>
          <w:tcPr>
            <w:tcW w:w="1276" w:type="dxa"/>
          </w:tcPr>
          <w:p w14:paraId="4C827115" w14:textId="77777777" w:rsidR="005918A4" w:rsidRPr="00747E8D" w:rsidRDefault="00B76E07">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4</w:t>
            </w:r>
          </w:p>
        </w:tc>
        <w:tc>
          <w:tcPr>
            <w:tcW w:w="1560" w:type="dxa"/>
          </w:tcPr>
          <w:p w14:paraId="433910F7" w14:textId="77777777" w:rsidR="005918A4" w:rsidRPr="00747E8D" w:rsidRDefault="00B76E07">
            <w:pPr>
              <w:keepNext/>
              <w:pBdr>
                <w:top w:val="nil"/>
                <w:left w:val="nil"/>
                <w:bottom w:val="nil"/>
                <w:right w:val="nil"/>
                <w:between w:val="nil"/>
              </w:pBdr>
              <w:spacing w:before="240" w:after="60"/>
              <w:rPr>
                <w:rFonts w:ascii="Arial" w:eastAsia="Arial" w:hAnsi="Arial" w:cs="Arial"/>
                <w:sz w:val="24"/>
                <w:szCs w:val="24"/>
              </w:rPr>
            </w:pPr>
            <w:r>
              <w:rPr>
                <w:rFonts w:ascii="Arial" w:eastAsia="Arial" w:hAnsi="Arial" w:cs="Arial"/>
                <w:sz w:val="24"/>
                <w:szCs w:val="24"/>
              </w:rPr>
              <w:t>B2</w:t>
            </w:r>
          </w:p>
        </w:tc>
      </w:tr>
      <w:tr w:rsidR="00126B01" w:rsidRPr="00747E8D" w14:paraId="63A007D8" w14:textId="77777777" w:rsidTr="00744102">
        <w:tc>
          <w:tcPr>
            <w:tcW w:w="562" w:type="dxa"/>
          </w:tcPr>
          <w:p w14:paraId="39DCC088" w14:textId="5229687E" w:rsidR="00126B01" w:rsidRPr="00747E8D" w:rsidRDefault="00422A24" w:rsidP="00FE686D">
            <w:pPr>
              <w:keepNext/>
              <w:pBdr>
                <w:top w:val="nil"/>
                <w:left w:val="nil"/>
                <w:bottom w:val="nil"/>
                <w:right w:val="nil"/>
                <w:between w:val="nil"/>
              </w:pBdr>
              <w:spacing w:before="240" w:after="60"/>
              <w:rPr>
                <w:rFonts w:ascii="Arial" w:eastAsia="Arial" w:hAnsi="Arial" w:cs="Arial"/>
                <w:color w:val="000000" w:themeColor="text1"/>
                <w:sz w:val="24"/>
                <w:szCs w:val="24"/>
                <w:lang w:val="pl-PL"/>
              </w:rPr>
            </w:pPr>
            <w:r>
              <w:rPr>
                <w:rFonts w:ascii="Arial" w:eastAsia="Arial" w:hAnsi="Arial" w:cs="Arial"/>
                <w:color w:val="000000" w:themeColor="text1"/>
                <w:sz w:val="24"/>
                <w:szCs w:val="24"/>
                <w:lang w:val="pl-PL"/>
              </w:rPr>
              <w:lastRenderedPageBreak/>
              <w:t>1</w:t>
            </w:r>
            <w:r w:rsidR="00FC2B7A">
              <w:rPr>
                <w:rFonts w:ascii="Arial" w:eastAsia="Arial" w:hAnsi="Arial" w:cs="Arial"/>
                <w:color w:val="000000" w:themeColor="text1"/>
                <w:sz w:val="24"/>
                <w:szCs w:val="24"/>
                <w:lang w:val="pl-PL"/>
              </w:rPr>
              <w:t>6</w:t>
            </w:r>
            <w:r w:rsidR="00701757">
              <w:rPr>
                <w:rFonts w:ascii="Arial" w:eastAsia="Arial" w:hAnsi="Arial" w:cs="Arial"/>
                <w:color w:val="000000" w:themeColor="text1"/>
                <w:sz w:val="24"/>
                <w:szCs w:val="24"/>
                <w:lang w:val="pl-PL"/>
              </w:rPr>
              <w:t>.</w:t>
            </w:r>
          </w:p>
        </w:tc>
        <w:tc>
          <w:tcPr>
            <w:tcW w:w="2122" w:type="dxa"/>
          </w:tcPr>
          <w:p w14:paraId="64D3062F" w14:textId="54E2F3EB" w:rsidR="00126B01" w:rsidRPr="00311353" w:rsidRDefault="00CC2756">
            <w:pPr>
              <w:keepNext/>
              <w:pBdr>
                <w:top w:val="nil"/>
                <w:left w:val="nil"/>
                <w:bottom w:val="nil"/>
                <w:right w:val="nil"/>
                <w:between w:val="nil"/>
              </w:pBdr>
              <w:spacing w:before="240" w:after="60"/>
              <w:rPr>
                <w:rFonts w:ascii="Arial" w:eastAsia="Arial" w:hAnsi="Arial" w:cs="Arial"/>
                <w:color w:val="000000" w:themeColor="text1"/>
                <w:sz w:val="24"/>
                <w:szCs w:val="24"/>
                <w:lang w:val="pl-PL"/>
              </w:rPr>
            </w:pPr>
            <w:r w:rsidRPr="00311353">
              <w:rPr>
                <w:rFonts w:ascii="Arial" w:eastAsia="Arial" w:hAnsi="Arial" w:cs="Arial"/>
                <w:color w:val="000000" w:themeColor="text1"/>
                <w:sz w:val="24"/>
                <w:szCs w:val="24"/>
                <w:lang w:val="pl-PL"/>
              </w:rPr>
              <w:t>2300-GPTE-M3-PAD</w:t>
            </w:r>
          </w:p>
        </w:tc>
        <w:tc>
          <w:tcPr>
            <w:tcW w:w="3475" w:type="dxa"/>
          </w:tcPr>
          <w:p w14:paraId="1F0681C7" w14:textId="3110EC26" w:rsidR="00701757" w:rsidRPr="00311353" w:rsidRDefault="00701757" w:rsidP="00701757">
            <w:pPr>
              <w:rPr>
                <w:rFonts w:ascii="Arial" w:eastAsia="Times New Roman" w:hAnsi="Arial" w:cs="Arial"/>
                <w:b/>
                <w:bCs/>
                <w:color w:val="000000" w:themeColor="text1"/>
                <w:sz w:val="24"/>
                <w:szCs w:val="24"/>
              </w:rPr>
            </w:pPr>
            <w:r w:rsidRPr="00311353">
              <w:rPr>
                <w:rFonts w:ascii="Arial" w:eastAsia="Times New Roman" w:hAnsi="Arial" w:cs="Arial"/>
                <w:b/>
                <w:bCs/>
                <w:color w:val="000000" w:themeColor="text1"/>
                <w:sz w:val="24"/>
                <w:szCs w:val="24"/>
              </w:rPr>
              <w:t>Professional and academic discourse</w:t>
            </w:r>
          </w:p>
          <w:p w14:paraId="71403F53" w14:textId="77777777" w:rsidR="0008162E" w:rsidRPr="00311353" w:rsidRDefault="0008162E" w:rsidP="00701757">
            <w:pPr>
              <w:rPr>
                <w:rFonts w:ascii="Arial" w:eastAsia="Times New Roman" w:hAnsi="Arial" w:cs="Arial"/>
                <w:b/>
                <w:bCs/>
                <w:color w:val="000000" w:themeColor="text1"/>
                <w:sz w:val="24"/>
                <w:szCs w:val="24"/>
              </w:rPr>
            </w:pPr>
          </w:p>
          <w:p w14:paraId="21B3DE3E" w14:textId="323C907C" w:rsidR="00CC2756" w:rsidRPr="00311353" w:rsidRDefault="00CC2756" w:rsidP="00701757">
            <w:pPr>
              <w:rPr>
                <w:rFonts w:ascii="Arial" w:eastAsia="Times New Roman" w:hAnsi="Arial" w:cs="Arial"/>
                <w:color w:val="000000" w:themeColor="text1"/>
              </w:rPr>
            </w:pPr>
            <w:r w:rsidRPr="00311353">
              <w:rPr>
                <w:rFonts w:ascii="Arial" w:eastAsia="Times New Roman" w:hAnsi="Arial" w:cs="Arial"/>
                <w:color w:val="000000" w:themeColor="text1"/>
              </w:rPr>
              <w:t>Dr Katarzyna Brzosko-Barratt</w:t>
            </w:r>
          </w:p>
          <w:p w14:paraId="3354FAAC" w14:textId="65B9E43C" w:rsidR="00674D1E" w:rsidRPr="00311353" w:rsidRDefault="00674D1E" w:rsidP="00E576CB">
            <w:pPr>
              <w:pStyle w:val="HTML-wstpniesformatowany"/>
              <w:rPr>
                <w:rFonts w:ascii="Arial" w:hAnsi="Arial" w:cs="Arial"/>
                <w:color w:val="000000"/>
                <w:lang w:val="en-US"/>
              </w:rPr>
            </w:pPr>
          </w:p>
        </w:tc>
        <w:tc>
          <w:tcPr>
            <w:tcW w:w="6310" w:type="dxa"/>
          </w:tcPr>
          <w:p w14:paraId="2C358233" w14:textId="77777777" w:rsidR="00CC2756" w:rsidRPr="00311353" w:rsidRDefault="00CC2756" w:rsidP="00CC2756">
            <w:pPr>
              <w:keepNext/>
              <w:pBdr>
                <w:top w:val="nil"/>
                <w:left w:val="nil"/>
                <w:bottom w:val="nil"/>
                <w:right w:val="nil"/>
                <w:between w:val="nil"/>
              </w:pBdr>
              <w:jc w:val="both"/>
              <w:rPr>
                <w:rFonts w:ascii="Arial" w:eastAsia="Arial" w:hAnsi="Arial" w:cs="Arial"/>
              </w:rPr>
            </w:pPr>
            <w:r w:rsidRPr="00311353">
              <w:rPr>
                <w:rFonts w:ascii="Arial" w:eastAsia="Arial" w:hAnsi="Arial" w:cs="Arial"/>
              </w:rPr>
              <w:t xml:space="preserve">The course Professional and Academic Discourse supports students’ professional and personal development. It focuses on the communication skills necessary in preparing and conducting research projects and presenting research results, as well as in the constant self-evaluation, reflection and education which a reflective practitioner conducts throughout his or her teaching career. </w:t>
            </w:r>
          </w:p>
          <w:p w14:paraId="3193FBF1" w14:textId="77777777" w:rsidR="00CC2756" w:rsidRPr="00311353" w:rsidRDefault="00CC2756" w:rsidP="00DD6CF7">
            <w:pPr>
              <w:keepNext/>
              <w:pBdr>
                <w:top w:val="nil"/>
                <w:left w:val="nil"/>
                <w:bottom w:val="nil"/>
                <w:right w:val="nil"/>
                <w:between w:val="nil"/>
              </w:pBdr>
              <w:jc w:val="both"/>
              <w:rPr>
                <w:rFonts w:ascii="Arial" w:eastAsia="Arial" w:hAnsi="Arial" w:cs="Arial"/>
              </w:rPr>
            </w:pPr>
            <w:r w:rsidRPr="00311353">
              <w:rPr>
                <w:rFonts w:ascii="Arial" w:eastAsia="Arial" w:hAnsi="Arial" w:cs="Arial"/>
              </w:rPr>
              <w:t>Students will be encouraged to read and listen critically and evaluate the content of the texts. They will respond in ways common in the real-life work environment, like oral or written summary for the benefit of a colleague, critique, discussion, letter to the author or letter to the editor. In a bigger project they will evaluate the information collected from different resources from the point of view of the topic of the project and they will present their findings in a literature overview or a position paper which they are required to write.</w:t>
            </w:r>
          </w:p>
          <w:p w14:paraId="15351D67" w14:textId="08ACCFED" w:rsidR="00CC2756" w:rsidRPr="00311353" w:rsidRDefault="00CC2756" w:rsidP="00DD6CF7">
            <w:pPr>
              <w:keepNext/>
              <w:pBdr>
                <w:top w:val="nil"/>
                <w:left w:val="nil"/>
                <w:bottom w:val="nil"/>
                <w:right w:val="nil"/>
                <w:between w:val="nil"/>
              </w:pBdr>
              <w:jc w:val="both"/>
              <w:rPr>
                <w:rFonts w:ascii="Arial" w:eastAsia="Arial" w:hAnsi="Arial" w:cs="Arial"/>
              </w:rPr>
            </w:pPr>
            <w:r w:rsidRPr="00311353">
              <w:rPr>
                <w:rFonts w:ascii="Arial" w:eastAsia="Arial" w:hAnsi="Arial" w:cs="Arial"/>
              </w:rPr>
              <w:t>The course will also give students opportunities to practi</w:t>
            </w:r>
            <w:r w:rsidR="00DD6CF7" w:rsidRPr="00311353">
              <w:rPr>
                <w:rFonts w:ascii="Arial" w:eastAsia="Arial" w:hAnsi="Arial" w:cs="Arial"/>
              </w:rPr>
              <w:t>c</w:t>
            </w:r>
            <w:r w:rsidRPr="00311353">
              <w:rPr>
                <w:rFonts w:ascii="Arial" w:eastAsia="Arial" w:hAnsi="Arial" w:cs="Arial"/>
              </w:rPr>
              <w:t xml:space="preserve">e expressing thoughts and opinions in appropriate ways. They will observe the structure and typical language involved in genres like research paper, research abstract, book review, conference poster, presentation and discussion. Throughout the course they will produce work in most of these genres, they will also assess the work of other students and give feedback. </w:t>
            </w:r>
          </w:p>
          <w:p w14:paraId="5E2157F2" w14:textId="14242758" w:rsidR="00126B01" w:rsidRPr="00311353" w:rsidRDefault="00126B01" w:rsidP="00DD6CF7">
            <w:pPr>
              <w:keepNext/>
              <w:pBdr>
                <w:top w:val="nil"/>
                <w:left w:val="nil"/>
                <w:bottom w:val="nil"/>
                <w:right w:val="nil"/>
                <w:between w:val="nil"/>
              </w:pBdr>
              <w:jc w:val="both"/>
              <w:rPr>
                <w:rFonts w:ascii="Arial" w:eastAsia="Arial" w:hAnsi="Arial" w:cs="Arial"/>
                <w:sz w:val="24"/>
                <w:szCs w:val="24"/>
              </w:rPr>
            </w:pPr>
          </w:p>
        </w:tc>
        <w:tc>
          <w:tcPr>
            <w:tcW w:w="1276" w:type="dxa"/>
          </w:tcPr>
          <w:p w14:paraId="4037D959" w14:textId="4A062286" w:rsidR="00126B01" w:rsidRPr="00311353" w:rsidRDefault="00DD6CF7">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4</w:t>
            </w:r>
          </w:p>
        </w:tc>
        <w:tc>
          <w:tcPr>
            <w:tcW w:w="1560" w:type="dxa"/>
          </w:tcPr>
          <w:p w14:paraId="3999FD87" w14:textId="10CB2BF0" w:rsidR="00126B01" w:rsidRPr="00311353" w:rsidRDefault="00BC6B9C">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B2</w:t>
            </w:r>
          </w:p>
        </w:tc>
      </w:tr>
      <w:tr w:rsidR="00126B01" w:rsidRPr="00747E8D" w14:paraId="5BF4C6B2" w14:textId="77777777" w:rsidTr="00744102">
        <w:tc>
          <w:tcPr>
            <w:tcW w:w="562" w:type="dxa"/>
          </w:tcPr>
          <w:p w14:paraId="1BB638C6" w14:textId="5761B396" w:rsidR="00126B01" w:rsidRPr="00747E8D" w:rsidRDefault="00422A24" w:rsidP="008857BC">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1</w:t>
            </w:r>
            <w:r w:rsidR="00FC2B7A">
              <w:rPr>
                <w:rFonts w:ascii="Arial" w:eastAsia="Arial" w:hAnsi="Arial" w:cs="Arial"/>
                <w:color w:val="000000" w:themeColor="text1"/>
                <w:sz w:val="24"/>
                <w:szCs w:val="24"/>
              </w:rPr>
              <w:t>7</w:t>
            </w:r>
            <w:r w:rsidR="00701757">
              <w:rPr>
                <w:rFonts w:ascii="Arial" w:eastAsia="Arial" w:hAnsi="Arial" w:cs="Arial"/>
                <w:color w:val="000000" w:themeColor="text1"/>
                <w:sz w:val="24"/>
                <w:szCs w:val="24"/>
              </w:rPr>
              <w:t>.</w:t>
            </w:r>
          </w:p>
        </w:tc>
        <w:tc>
          <w:tcPr>
            <w:tcW w:w="2122" w:type="dxa"/>
          </w:tcPr>
          <w:p w14:paraId="550D8210" w14:textId="1443E180" w:rsidR="0079336D" w:rsidRPr="002C2D40" w:rsidRDefault="0079336D" w:rsidP="0079336D">
            <w:pPr>
              <w:keepNext/>
              <w:pBdr>
                <w:top w:val="nil"/>
                <w:left w:val="nil"/>
                <w:bottom w:val="nil"/>
                <w:right w:val="nil"/>
                <w:between w:val="nil"/>
              </w:pBdr>
              <w:spacing w:before="240" w:after="60"/>
              <w:rPr>
                <w:rFonts w:ascii="Arial" w:eastAsia="Arial" w:hAnsi="Arial" w:cs="Arial"/>
                <w:strike/>
                <w:color w:val="000000" w:themeColor="text1"/>
                <w:sz w:val="24"/>
                <w:szCs w:val="24"/>
              </w:rPr>
            </w:pPr>
          </w:p>
        </w:tc>
        <w:tc>
          <w:tcPr>
            <w:tcW w:w="3475" w:type="dxa"/>
          </w:tcPr>
          <w:p w14:paraId="4CA2065F" w14:textId="77777777" w:rsidR="00701757" w:rsidRPr="00241293" w:rsidRDefault="00141AC3" w:rsidP="00701757">
            <w:pPr>
              <w:rPr>
                <w:rFonts w:ascii="Arial" w:eastAsia="Times New Roman" w:hAnsi="Arial" w:cs="Arial"/>
                <w:b/>
                <w:bCs/>
                <w:color w:val="000000" w:themeColor="text1"/>
                <w:sz w:val="24"/>
                <w:szCs w:val="24"/>
              </w:rPr>
            </w:pPr>
            <w:hyperlink r:id="rId9" w:history="1">
              <w:r w:rsidR="00701757" w:rsidRPr="00241293">
                <w:rPr>
                  <w:rFonts w:ascii="Arial" w:eastAsia="Times New Roman" w:hAnsi="Arial" w:cs="Arial"/>
                  <w:b/>
                  <w:bCs/>
                  <w:color w:val="000000" w:themeColor="text1"/>
                  <w:sz w:val="24"/>
                  <w:szCs w:val="24"/>
                </w:rPr>
                <w:t>Public speaking</w:t>
              </w:r>
            </w:hyperlink>
          </w:p>
          <w:p w14:paraId="27710A09" w14:textId="6F989BE8" w:rsidR="00674D1E" w:rsidRPr="00241293" w:rsidRDefault="00674D1E" w:rsidP="00E576CB">
            <w:pPr>
              <w:pStyle w:val="HTML-wstpniesformatowany"/>
              <w:rPr>
                <w:rFonts w:ascii="Arial" w:hAnsi="Arial" w:cs="Arial"/>
                <w:color w:val="000000"/>
                <w:lang w:val="en-US"/>
              </w:rPr>
            </w:pPr>
          </w:p>
        </w:tc>
        <w:tc>
          <w:tcPr>
            <w:tcW w:w="6310" w:type="dxa"/>
          </w:tcPr>
          <w:p w14:paraId="335050F1" w14:textId="77777777" w:rsidR="00DD6CF7" w:rsidRPr="00241293" w:rsidRDefault="00DD6CF7" w:rsidP="00DD6CF7">
            <w:pPr>
              <w:keepNext/>
              <w:jc w:val="both"/>
              <w:rPr>
                <w:rFonts w:ascii="Arial" w:eastAsia="Arial" w:hAnsi="Arial" w:cs="Arial"/>
              </w:rPr>
            </w:pPr>
            <w:r w:rsidRPr="00241293">
              <w:rPr>
                <w:rFonts w:ascii="Arial" w:eastAsia="Arial" w:hAnsi="Arial" w:cs="Arial"/>
              </w:rPr>
              <w:t>This course is aimed at public communicators who use English as a means of informing, persuading, and or educating.  Course participants will develop skills in the area of oral pronunciation, vocal emission, and communication. In addition, it will provide ample opportunity for reflection and feedback on the art of presentation both verbally and non-verbally.</w:t>
            </w:r>
          </w:p>
          <w:p w14:paraId="369ABE08" w14:textId="2B3E0C30" w:rsidR="00126B01" w:rsidRPr="00241293" w:rsidRDefault="00DD6CF7" w:rsidP="00DD6CF7">
            <w:pPr>
              <w:keepNext/>
              <w:pBdr>
                <w:top w:val="nil"/>
                <w:left w:val="nil"/>
                <w:bottom w:val="nil"/>
                <w:right w:val="nil"/>
                <w:between w:val="nil"/>
              </w:pBdr>
              <w:jc w:val="both"/>
              <w:rPr>
                <w:rFonts w:ascii="Arial" w:eastAsia="Arial" w:hAnsi="Arial" w:cs="Arial"/>
                <w:sz w:val="24"/>
                <w:szCs w:val="24"/>
              </w:rPr>
            </w:pPr>
            <w:r w:rsidRPr="00241293">
              <w:rPr>
                <w:rFonts w:ascii="Arial" w:eastAsia="Arial" w:hAnsi="Arial" w:cs="Arial"/>
              </w:rPr>
              <w:t>Through collaborative, small group, and project-based classroom interaction, participants will present in a variety of didactic contexts. Employment of audio and video technology will allow for a collection of student work to reflect on as individuals and via peer workshopping. Learners will be able to analyze and assess pronunciation intelligibility, teaching practice, and general presentation skills.</w:t>
            </w:r>
          </w:p>
        </w:tc>
        <w:tc>
          <w:tcPr>
            <w:tcW w:w="1276" w:type="dxa"/>
          </w:tcPr>
          <w:p w14:paraId="69790CAD" w14:textId="14D0500F" w:rsidR="00126B01" w:rsidRPr="00241293" w:rsidRDefault="008715B6">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4</w:t>
            </w:r>
          </w:p>
        </w:tc>
        <w:tc>
          <w:tcPr>
            <w:tcW w:w="1560" w:type="dxa"/>
          </w:tcPr>
          <w:p w14:paraId="63E82588" w14:textId="7A7B2CA8" w:rsidR="00126B01" w:rsidRPr="00241293" w:rsidRDefault="00BC6B9C">
            <w:pPr>
              <w:keepNext/>
              <w:pBdr>
                <w:top w:val="nil"/>
                <w:left w:val="nil"/>
                <w:bottom w:val="nil"/>
                <w:right w:val="nil"/>
                <w:between w:val="nil"/>
              </w:pBdr>
              <w:spacing w:before="240" w:after="60"/>
              <w:rPr>
                <w:rFonts w:ascii="Arial" w:eastAsia="Arial" w:hAnsi="Arial" w:cs="Arial"/>
                <w:sz w:val="24"/>
                <w:szCs w:val="24"/>
              </w:rPr>
            </w:pPr>
            <w:r w:rsidRPr="00241293">
              <w:rPr>
                <w:rFonts w:ascii="Arial" w:eastAsia="Arial" w:hAnsi="Arial" w:cs="Arial"/>
                <w:sz w:val="24"/>
                <w:szCs w:val="24"/>
              </w:rPr>
              <w:t>B2</w:t>
            </w:r>
          </w:p>
        </w:tc>
      </w:tr>
      <w:tr w:rsidR="00962C85" w:rsidRPr="00747E8D" w14:paraId="24141E4B" w14:textId="77777777" w:rsidTr="00744102">
        <w:tc>
          <w:tcPr>
            <w:tcW w:w="562" w:type="dxa"/>
          </w:tcPr>
          <w:p w14:paraId="37C01A51" w14:textId="5FC94229" w:rsidR="00962C85" w:rsidRPr="00747E8D" w:rsidRDefault="00FC2B7A" w:rsidP="00924F4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18</w:t>
            </w:r>
            <w:r w:rsidR="00701757">
              <w:rPr>
                <w:rFonts w:ascii="Arial" w:eastAsia="Arial" w:hAnsi="Arial" w:cs="Arial"/>
                <w:color w:val="000000" w:themeColor="text1"/>
                <w:sz w:val="24"/>
                <w:szCs w:val="24"/>
              </w:rPr>
              <w:t>.</w:t>
            </w:r>
          </w:p>
        </w:tc>
        <w:tc>
          <w:tcPr>
            <w:tcW w:w="2122" w:type="dxa"/>
          </w:tcPr>
          <w:p w14:paraId="5FBE6825" w14:textId="24518929" w:rsidR="00962C85" w:rsidRPr="00311353" w:rsidRDefault="00C17977">
            <w:pPr>
              <w:keepNext/>
              <w:pBdr>
                <w:top w:val="nil"/>
                <w:left w:val="nil"/>
                <w:bottom w:val="nil"/>
                <w:right w:val="nil"/>
                <w:between w:val="nil"/>
              </w:pBdr>
              <w:spacing w:before="240" w:after="60"/>
              <w:rPr>
                <w:rFonts w:ascii="Arial" w:eastAsia="Arial" w:hAnsi="Arial" w:cs="Arial"/>
                <w:color w:val="000000" w:themeColor="text1"/>
                <w:sz w:val="24"/>
                <w:szCs w:val="24"/>
              </w:rPr>
            </w:pPr>
            <w:r w:rsidRPr="00311353">
              <w:rPr>
                <w:rFonts w:ascii="Arial" w:eastAsia="Arial" w:hAnsi="Arial" w:cs="Arial"/>
                <w:color w:val="000000" w:themeColor="text1"/>
                <w:sz w:val="24"/>
                <w:szCs w:val="24"/>
              </w:rPr>
              <w:t>2300-GPTE-M3-RME</w:t>
            </w:r>
          </w:p>
        </w:tc>
        <w:tc>
          <w:tcPr>
            <w:tcW w:w="3475" w:type="dxa"/>
          </w:tcPr>
          <w:p w14:paraId="15A19E3C" w14:textId="77777777" w:rsidR="00962C85" w:rsidRPr="00311353" w:rsidRDefault="00701757" w:rsidP="00C17977">
            <w:pPr>
              <w:rPr>
                <w:rFonts w:ascii="Arial" w:eastAsia="Times New Roman" w:hAnsi="Arial" w:cs="Arial"/>
                <w:b/>
                <w:bCs/>
                <w:color w:val="000000" w:themeColor="text1"/>
                <w:sz w:val="24"/>
                <w:szCs w:val="24"/>
              </w:rPr>
            </w:pPr>
            <w:r w:rsidRPr="00311353">
              <w:rPr>
                <w:rFonts w:ascii="Arial" w:eastAsia="Times New Roman" w:hAnsi="Arial" w:cs="Arial"/>
                <w:b/>
                <w:bCs/>
                <w:color w:val="000000" w:themeColor="text1"/>
                <w:sz w:val="24"/>
                <w:szCs w:val="24"/>
              </w:rPr>
              <w:t>Research methods in education</w:t>
            </w:r>
          </w:p>
          <w:p w14:paraId="278CC4AB" w14:textId="0DE93194" w:rsidR="00C17977" w:rsidRPr="00311353" w:rsidRDefault="00C17977" w:rsidP="00C17977">
            <w:pPr>
              <w:rPr>
                <w:rFonts w:ascii="Arial" w:eastAsia="Times New Roman" w:hAnsi="Arial" w:cs="Arial"/>
                <w:color w:val="000000" w:themeColor="text1"/>
              </w:rPr>
            </w:pPr>
            <w:r w:rsidRPr="00311353">
              <w:rPr>
                <w:rFonts w:ascii="Arial" w:eastAsia="Times New Roman" w:hAnsi="Arial" w:cs="Arial"/>
                <w:color w:val="000000" w:themeColor="text1"/>
              </w:rPr>
              <w:t>Dr Brzosko-Barratt</w:t>
            </w:r>
          </w:p>
        </w:tc>
        <w:tc>
          <w:tcPr>
            <w:tcW w:w="6310" w:type="dxa"/>
          </w:tcPr>
          <w:p w14:paraId="5E619528" w14:textId="77777777" w:rsidR="00962C85" w:rsidRPr="00311353" w:rsidRDefault="00962C85" w:rsidP="009C5163">
            <w:pPr>
              <w:keepNext/>
              <w:pBdr>
                <w:top w:val="nil"/>
                <w:left w:val="nil"/>
                <w:bottom w:val="nil"/>
                <w:right w:val="nil"/>
                <w:between w:val="nil"/>
              </w:pBdr>
              <w:spacing w:before="240" w:after="60"/>
              <w:jc w:val="both"/>
              <w:rPr>
                <w:rFonts w:ascii="Arial" w:eastAsia="Arial" w:hAnsi="Arial" w:cs="Arial"/>
                <w:sz w:val="24"/>
                <w:szCs w:val="24"/>
              </w:rPr>
            </w:pPr>
          </w:p>
        </w:tc>
        <w:tc>
          <w:tcPr>
            <w:tcW w:w="1276" w:type="dxa"/>
          </w:tcPr>
          <w:p w14:paraId="60A412D8" w14:textId="6707A22A" w:rsidR="00962C85" w:rsidRPr="00311353" w:rsidRDefault="00C17977">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4</w:t>
            </w:r>
          </w:p>
        </w:tc>
        <w:tc>
          <w:tcPr>
            <w:tcW w:w="1560" w:type="dxa"/>
          </w:tcPr>
          <w:p w14:paraId="1173D737" w14:textId="6294D034" w:rsidR="00962C85" w:rsidRPr="00311353" w:rsidRDefault="00BC6B9C">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B2</w:t>
            </w:r>
          </w:p>
        </w:tc>
      </w:tr>
      <w:tr w:rsidR="00761100" w:rsidRPr="00747E8D" w14:paraId="3F8011C7" w14:textId="77777777" w:rsidTr="00744102">
        <w:tc>
          <w:tcPr>
            <w:tcW w:w="562" w:type="dxa"/>
          </w:tcPr>
          <w:p w14:paraId="32DAD766" w14:textId="040EC91A" w:rsidR="00761100" w:rsidRPr="00747E8D" w:rsidRDefault="00FC2B7A" w:rsidP="00924F4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19</w:t>
            </w:r>
            <w:r w:rsidR="00701757">
              <w:rPr>
                <w:rFonts w:ascii="Arial" w:eastAsia="Arial" w:hAnsi="Arial" w:cs="Arial"/>
                <w:color w:val="000000" w:themeColor="text1"/>
                <w:sz w:val="24"/>
                <w:szCs w:val="24"/>
              </w:rPr>
              <w:t>.</w:t>
            </w:r>
          </w:p>
        </w:tc>
        <w:tc>
          <w:tcPr>
            <w:tcW w:w="2122" w:type="dxa"/>
          </w:tcPr>
          <w:p w14:paraId="6A8EB27D" w14:textId="77777777" w:rsidR="00C17977" w:rsidRPr="00FB0442" w:rsidRDefault="00C17977" w:rsidP="00C17977">
            <w:pPr>
              <w:keepNext/>
              <w:spacing w:before="240" w:after="60"/>
              <w:rPr>
                <w:rFonts w:ascii="Arial" w:eastAsia="Arial" w:hAnsi="Arial" w:cs="Arial"/>
                <w:color w:val="000000" w:themeColor="text1"/>
                <w:sz w:val="24"/>
                <w:szCs w:val="24"/>
              </w:rPr>
            </w:pPr>
            <w:r w:rsidRPr="00FB0442">
              <w:rPr>
                <w:rFonts w:ascii="Arial" w:eastAsia="Arial" w:hAnsi="Arial" w:cs="Arial"/>
                <w:color w:val="000000" w:themeColor="text1"/>
                <w:sz w:val="24"/>
                <w:szCs w:val="24"/>
              </w:rPr>
              <w:t>2300-GPTE-M6-II-SE</w:t>
            </w:r>
          </w:p>
          <w:p w14:paraId="108627B8" w14:textId="13C0B794" w:rsidR="00761100" w:rsidRPr="00FB0442" w:rsidRDefault="00761100">
            <w:pPr>
              <w:keepNext/>
              <w:pBdr>
                <w:top w:val="nil"/>
                <w:left w:val="nil"/>
                <w:bottom w:val="nil"/>
                <w:right w:val="nil"/>
                <w:between w:val="nil"/>
              </w:pBdr>
              <w:spacing w:before="240" w:after="60"/>
              <w:rPr>
                <w:rFonts w:ascii="Arial" w:hAnsi="Arial" w:cs="Arial"/>
                <w:sz w:val="24"/>
                <w:szCs w:val="24"/>
              </w:rPr>
            </w:pPr>
          </w:p>
        </w:tc>
        <w:tc>
          <w:tcPr>
            <w:tcW w:w="3475" w:type="dxa"/>
          </w:tcPr>
          <w:p w14:paraId="326BB580" w14:textId="77777777" w:rsidR="00701757" w:rsidRPr="00FB0442" w:rsidRDefault="00701757" w:rsidP="00701757">
            <w:pPr>
              <w:rPr>
                <w:rFonts w:ascii="Arial" w:eastAsia="Times New Roman" w:hAnsi="Arial" w:cs="Arial"/>
                <w:b/>
                <w:bCs/>
                <w:color w:val="000000" w:themeColor="text1"/>
                <w:sz w:val="24"/>
                <w:szCs w:val="24"/>
              </w:rPr>
            </w:pPr>
            <w:r w:rsidRPr="00FB0442">
              <w:rPr>
                <w:rFonts w:ascii="Arial" w:eastAsia="Times New Roman" w:hAnsi="Arial" w:cs="Arial"/>
                <w:b/>
                <w:bCs/>
                <w:color w:val="000000" w:themeColor="text1"/>
                <w:sz w:val="24"/>
                <w:szCs w:val="24"/>
              </w:rPr>
              <w:t>Science education</w:t>
            </w:r>
          </w:p>
          <w:p w14:paraId="05AE7226" w14:textId="47E80168" w:rsidR="000B7C4A" w:rsidRPr="00FB0442" w:rsidRDefault="00C17977" w:rsidP="00C17977">
            <w:pPr>
              <w:pStyle w:val="NormalnyWeb"/>
              <w:rPr>
                <w:rFonts w:ascii="Arial" w:hAnsi="Arial" w:cs="Arial"/>
                <w:bCs/>
                <w:sz w:val="20"/>
                <w:szCs w:val="20"/>
                <w:lang w:val="en-US"/>
              </w:rPr>
            </w:pPr>
            <w:r w:rsidRPr="00FB0442">
              <w:rPr>
                <w:rFonts w:ascii="Arial" w:hAnsi="Arial" w:cs="Arial"/>
                <w:bCs/>
                <w:sz w:val="20"/>
                <w:szCs w:val="20"/>
                <w:lang w:val="en-US"/>
              </w:rPr>
              <w:t>Dr Joanna Dobkowska</w:t>
            </w:r>
          </w:p>
        </w:tc>
        <w:tc>
          <w:tcPr>
            <w:tcW w:w="6310" w:type="dxa"/>
          </w:tcPr>
          <w:p w14:paraId="105DC70B" w14:textId="2550D8D3" w:rsidR="00761100" w:rsidRPr="00FB0442" w:rsidRDefault="00DD6CF7" w:rsidP="009C5163">
            <w:pPr>
              <w:keepNext/>
              <w:pBdr>
                <w:top w:val="nil"/>
                <w:left w:val="nil"/>
                <w:bottom w:val="nil"/>
                <w:right w:val="nil"/>
                <w:between w:val="nil"/>
              </w:pBdr>
              <w:spacing w:before="240" w:after="60"/>
              <w:jc w:val="both"/>
              <w:rPr>
                <w:rFonts w:ascii="Arial" w:eastAsia="Arial" w:hAnsi="Arial" w:cs="Arial"/>
              </w:rPr>
            </w:pPr>
            <w:r w:rsidRPr="00FB0442">
              <w:rPr>
                <w:rFonts w:ascii="Arial" w:eastAsia="Arial" w:hAnsi="Arial" w:cs="Arial"/>
                <w:color w:val="000000" w:themeColor="text1"/>
              </w:rPr>
              <w:t>Theoretical basis of scientific method, what is a difference between science and pseudoscience, creating the inspiring lessons without professional laboratory, using low cost equipment, multidisciplinary lessons as a key to science educations; different teaching strategies, creating good science protocol, inspiriting children for the independent research project; how to use in learning process institution like: science centers, fab labs, maker space, etc., difference between professional science article and experimental protocol, new trends in science education: art &amp; science, STEAM, RRI, etc..</w:t>
            </w:r>
          </w:p>
        </w:tc>
        <w:tc>
          <w:tcPr>
            <w:tcW w:w="1276" w:type="dxa"/>
          </w:tcPr>
          <w:p w14:paraId="78A99D0D" w14:textId="1E1E96D7" w:rsidR="00761100" w:rsidRPr="00FB0442" w:rsidRDefault="00C17977">
            <w:pPr>
              <w:keepNext/>
              <w:pBdr>
                <w:top w:val="nil"/>
                <w:left w:val="nil"/>
                <w:bottom w:val="nil"/>
                <w:right w:val="nil"/>
                <w:between w:val="nil"/>
              </w:pBdr>
              <w:spacing w:before="240" w:after="60"/>
              <w:rPr>
                <w:rFonts w:ascii="Arial" w:eastAsia="Arial" w:hAnsi="Arial" w:cs="Arial"/>
                <w:sz w:val="24"/>
                <w:szCs w:val="24"/>
              </w:rPr>
            </w:pPr>
            <w:r w:rsidRPr="00FB0442">
              <w:rPr>
                <w:rFonts w:ascii="Arial" w:eastAsia="Arial" w:hAnsi="Arial" w:cs="Arial"/>
                <w:sz w:val="24"/>
                <w:szCs w:val="24"/>
              </w:rPr>
              <w:t>4</w:t>
            </w:r>
          </w:p>
        </w:tc>
        <w:tc>
          <w:tcPr>
            <w:tcW w:w="1560" w:type="dxa"/>
          </w:tcPr>
          <w:p w14:paraId="1DFAF46F" w14:textId="4E459AB1" w:rsidR="00761100" w:rsidRPr="00FB0442" w:rsidRDefault="00C17977">
            <w:pPr>
              <w:keepNext/>
              <w:pBdr>
                <w:top w:val="nil"/>
                <w:left w:val="nil"/>
                <w:bottom w:val="nil"/>
                <w:right w:val="nil"/>
                <w:between w:val="nil"/>
              </w:pBdr>
              <w:spacing w:before="240" w:after="60"/>
              <w:rPr>
                <w:rFonts w:ascii="Arial" w:eastAsia="Arial" w:hAnsi="Arial" w:cs="Arial"/>
                <w:sz w:val="24"/>
                <w:szCs w:val="24"/>
              </w:rPr>
            </w:pPr>
            <w:r w:rsidRPr="00FB0442">
              <w:rPr>
                <w:rFonts w:ascii="Arial" w:eastAsia="Arial" w:hAnsi="Arial" w:cs="Arial"/>
                <w:sz w:val="24"/>
                <w:szCs w:val="24"/>
              </w:rPr>
              <w:t>B2</w:t>
            </w:r>
          </w:p>
        </w:tc>
      </w:tr>
      <w:tr w:rsidR="00CE473E" w:rsidRPr="004161D6" w14:paraId="3A3DCF66" w14:textId="77777777" w:rsidTr="00744102">
        <w:tc>
          <w:tcPr>
            <w:tcW w:w="562" w:type="dxa"/>
          </w:tcPr>
          <w:p w14:paraId="721A39DA" w14:textId="76ABA535" w:rsidR="00CE473E" w:rsidRPr="00747E8D" w:rsidRDefault="00701757" w:rsidP="00924F4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2</w:t>
            </w:r>
            <w:r w:rsidR="00FC2B7A">
              <w:rPr>
                <w:rFonts w:ascii="Arial" w:eastAsia="Arial" w:hAnsi="Arial" w:cs="Arial"/>
                <w:color w:val="000000" w:themeColor="text1"/>
                <w:sz w:val="24"/>
                <w:szCs w:val="24"/>
              </w:rPr>
              <w:t>0</w:t>
            </w:r>
            <w:r>
              <w:rPr>
                <w:rFonts w:ascii="Arial" w:eastAsia="Arial" w:hAnsi="Arial" w:cs="Arial"/>
                <w:color w:val="000000" w:themeColor="text1"/>
                <w:sz w:val="24"/>
                <w:szCs w:val="24"/>
              </w:rPr>
              <w:t>.</w:t>
            </w:r>
          </w:p>
        </w:tc>
        <w:tc>
          <w:tcPr>
            <w:tcW w:w="2122" w:type="dxa"/>
          </w:tcPr>
          <w:p w14:paraId="732A445F" w14:textId="77777777" w:rsidR="00CE473E" w:rsidRPr="00311353" w:rsidRDefault="004161D6">
            <w:pPr>
              <w:keepNext/>
              <w:pBdr>
                <w:top w:val="nil"/>
                <w:left w:val="nil"/>
                <w:bottom w:val="nil"/>
                <w:right w:val="nil"/>
                <w:between w:val="nil"/>
              </w:pBdr>
              <w:spacing w:before="240" w:after="60"/>
              <w:rPr>
                <w:rFonts w:ascii="Arial" w:eastAsia="Arial" w:hAnsi="Arial" w:cs="Arial"/>
                <w:color w:val="000000" w:themeColor="text1"/>
                <w:sz w:val="24"/>
                <w:szCs w:val="24"/>
              </w:rPr>
            </w:pPr>
            <w:r w:rsidRPr="00311353">
              <w:rPr>
                <w:rFonts w:ascii="Arial" w:eastAsia="Arial" w:hAnsi="Arial" w:cs="Arial"/>
                <w:color w:val="000000" w:themeColor="text1"/>
                <w:sz w:val="24"/>
                <w:szCs w:val="24"/>
              </w:rPr>
              <w:t>2300-J-MPNJA-WND</w:t>
            </w:r>
          </w:p>
        </w:tc>
        <w:tc>
          <w:tcPr>
            <w:tcW w:w="3475" w:type="dxa"/>
          </w:tcPr>
          <w:p w14:paraId="07B98CDB" w14:textId="77777777" w:rsidR="00701757" w:rsidRPr="00311353" w:rsidRDefault="00701757" w:rsidP="00701757">
            <w:pPr>
              <w:rPr>
                <w:rFonts w:ascii="Arial" w:eastAsia="Times New Roman" w:hAnsi="Arial" w:cs="Arial"/>
                <w:b/>
                <w:bCs/>
                <w:color w:val="000000" w:themeColor="text1"/>
                <w:sz w:val="24"/>
                <w:szCs w:val="24"/>
              </w:rPr>
            </w:pPr>
            <w:r w:rsidRPr="00311353">
              <w:rPr>
                <w:rFonts w:ascii="Arial" w:eastAsia="Times New Roman" w:hAnsi="Arial" w:cs="Arial"/>
                <w:b/>
                <w:bCs/>
                <w:color w:val="000000" w:themeColor="text1"/>
                <w:sz w:val="24"/>
                <w:szCs w:val="24"/>
              </w:rPr>
              <w:t>Second Language Acquisitions </w:t>
            </w:r>
          </w:p>
          <w:p w14:paraId="450E220F" w14:textId="5FD91424" w:rsidR="00CE473E" w:rsidRPr="00311353" w:rsidRDefault="00CE473E" w:rsidP="00924F42">
            <w:pPr>
              <w:pStyle w:val="NormalnyWeb"/>
              <w:rPr>
                <w:rFonts w:ascii="Arial" w:hAnsi="Arial" w:cs="Arial"/>
                <w:color w:val="000000"/>
              </w:rPr>
            </w:pPr>
          </w:p>
        </w:tc>
        <w:tc>
          <w:tcPr>
            <w:tcW w:w="6310" w:type="dxa"/>
          </w:tcPr>
          <w:p w14:paraId="4A3D83FF" w14:textId="77777777" w:rsidR="00DC5178" w:rsidRPr="00311353" w:rsidRDefault="00DC5178" w:rsidP="009C5163">
            <w:pPr>
              <w:pBdr>
                <w:top w:val="nil"/>
                <w:left w:val="nil"/>
                <w:bottom w:val="nil"/>
                <w:right w:val="nil"/>
                <w:between w:val="nil"/>
              </w:pBdr>
              <w:jc w:val="both"/>
              <w:rPr>
                <w:rFonts w:ascii="Arial" w:eastAsia="Arial" w:hAnsi="Arial" w:cs="Arial"/>
                <w:sz w:val="24"/>
                <w:szCs w:val="24"/>
              </w:rPr>
            </w:pPr>
          </w:p>
          <w:p w14:paraId="34FDB2B7" w14:textId="77777777" w:rsidR="00CE473E" w:rsidRPr="00311353" w:rsidRDefault="004161D6" w:rsidP="009C5163">
            <w:pPr>
              <w:pBdr>
                <w:top w:val="nil"/>
                <w:left w:val="nil"/>
                <w:bottom w:val="nil"/>
                <w:right w:val="nil"/>
                <w:between w:val="nil"/>
              </w:pBdr>
              <w:jc w:val="both"/>
              <w:rPr>
                <w:rFonts w:ascii="Arial" w:eastAsia="Arial" w:hAnsi="Arial" w:cs="Arial"/>
              </w:rPr>
            </w:pPr>
            <w:r w:rsidRPr="00311353">
              <w:rPr>
                <w:rFonts w:ascii="Arial" w:eastAsia="Arial" w:hAnsi="Arial" w:cs="Arial"/>
              </w:rPr>
              <w:t>The aim of the course is to prepare students for the profession of a teacher of English as a foreign language in preschool and primary education.</w:t>
            </w:r>
          </w:p>
        </w:tc>
        <w:tc>
          <w:tcPr>
            <w:tcW w:w="1276" w:type="dxa"/>
          </w:tcPr>
          <w:p w14:paraId="03BDF199" w14:textId="77777777" w:rsidR="00CE473E" w:rsidRPr="00311353" w:rsidRDefault="004161D6">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4</w:t>
            </w:r>
          </w:p>
        </w:tc>
        <w:tc>
          <w:tcPr>
            <w:tcW w:w="1560" w:type="dxa"/>
          </w:tcPr>
          <w:p w14:paraId="28EA2944" w14:textId="40E97FF2" w:rsidR="00CE473E" w:rsidRPr="00311353" w:rsidRDefault="00BC6B9C">
            <w:pPr>
              <w:keepNext/>
              <w:pBdr>
                <w:top w:val="nil"/>
                <w:left w:val="nil"/>
                <w:bottom w:val="nil"/>
                <w:right w:val="nil"/>
                <w:between w:val="nil"/>
              </w:pBdr>
              <w:spacing w:before="240" w:after="60"/>
              <w:rPr>
                <w:rFonts w:ascii="Arial" w:eastAsia="Arial" w:hAnsi="Arial" w:cs="Arial"/>
                <w:sz w:val="24"/>
                <w:szCs w:val="24"/>
              </w:rPr>
            </w:pPr>
            <w:r w:rsidRPr="00311353">
              <w:rPr>
                <w:rFonts w:ascii="Arial" w:eastAsia="Arial" w:hAnsi="Arial" w:cs="Arial"/>
                <w:sz w:val="24"/>
                <w:szCs w:val="24"/>
              </w:rPr>
              <w:t>B2</w:t>
            </w:r>
          </w:p>
        </w:tc>
      </w:tr>
      <w:tr w:rsidR="00701757" w:rsidRPr="004161D6" w14:paraId="0BBDB24E" w14:textId="77777777" w:rsidTr="00744102">
        <w:tc>
          <w:tcPr>
            <w:tcW w:w="562" w:type="dxa"/>
          </w:tcPr>
          <w:p w14:paraId="6FDAD33D" w14:textId="6193C51D" w:rsidR="00701757" w:rsidRDefault="00701757" w:rsidP="00924F4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2</w:t>
            </w:r>
            <w:r w:rsidR="00FC2B7A">
              <w:rPr>
                <w:rFonts w:ascii="Arial" w:eastAsia="Arial" w:hAnsi="Arial" w:cs="Arial"/>
                <w:color w:val="000000" w:themeColor="text1"/>
                <w:sz w:val="24"/>
                <w:szCs w:val="24"/>
              </w:rPr>
              <w:t>3</w:t>
            </w:r>
            <w:r>
              <w:rPr>
                <w:rFonts w:ascii="Arial" w:eastAsia="Arial" w:hAnsi="Arial" w:cs="Arial"/>
                <w:color w:val="000000" w:themeColor="text1"/>
                <w:sz w:val="24"/>
                <w:szCs w:val="24"/>
              </w:rPr>
              <w:t>.</w:t>
            </w:r>
          </w:p>
        </w:tc>
        <w:tc>
          <w:tcPr>
            <w:tcW w:w="2122" w:type="dxa"/>
          </w:tcPr>
          <w:p w14:paraId="38E6BA94" w14:textId="4E7B22FE" w:rsidR="00701757" w:rsidRPr="00BC5FE0" w:rsidRDefault="008715B6">
            <w:pPr>
              <w:keepNext/>
              <w:pBdr>
                <w:top w:val="nil"/>
                <w:left w:val="nil"/>
                <w:bottom w:val="nil"/>
                <w:right w:val="nil"/>
                <w:between w:val="nil"/>
              </w:pBdr>
              <w:spacing w:before="240" w:after="60"/>
              <w:rPr>
                <w:rFonts w:ascii="Arial" w:eastAsia="Arial" w:hAnsi="Arial" w:cs="Arial"/>
                <w:color w:val="000000" w:themeColor="text1"/>
                <w:sz w:val="24"/>
                <w:szCs w:val="24"/>
              </w:rPr>
            </w:pPr>
            <w:r w:rsidRPr="00BC5FE0">
              <w:rPr>
                <w:rFonts w:ascii="Arial" w:eastAsia="Arial" w:hAnsi="Arial" w:cs="Arial"/>
                <w:color w:val="000000" w:themeColor="text1"/>
                <w:sz w:val="24"/>
                <w:szCs w:val="24"/>
              </w:rPr>
              <w:t>2300-GPTE-M1-TEYL</w:t>
            </w:r>
          </w:p>
        </w:tc>
        <w:tc>
          <w:tcPr>
            <w:tcW w:w="3475" w:type="dxa"/>
          </w:tcPr>
          <w:p w14:paraId="6983937D" w14:textId="02D1475E" w:rsidR="00701757" w:rsidRPr="00BC5FE0" w:rsidRDefault="00701757" w:rsidP="008715B6">
            <w:pPr>
              <w:rPr>
                <w:rFonts w:ascii="Arial" w:eastAsia="Times New Roman" w:hAnsi="Arial" w:cs="Arial"/>
                <w:b/>
                <w:bCs/>
                <w:color w:val="000000" w:themeColor="text1"/>
                <w:sz w:val="24"/>
                <w:szCs w:val="24"/>
              </w:rPr>
            </w:pPr>
            <w:r w:rsidRPr="00BC5FE0">
              <w:rPr>
                <w:rFonts w:ascii="Arial" w:eastAsia="Times New Roman" w:hAnsi="Arial" w:cs="Arial"/>
                <w:b/>
                <w:bCs/>
                <w:color w:val="000000" w:themeColor="text1"/>
                <w:sz w:val="24"/>
                <w:szCs w:val="24"/>
              </w:rPr>
              <w:t>Teaching English to Young Learners</w:t>
            </w:r>
          </w:p>
          <w:p w14:paraId="31ABA290" w14:textId="77777777" w:rsidR="006F1CCB" w:rsidRPr="00BC5FE0" w:rsidRDefault="006F1CCB" w:rsidP="008715B6">
            <w:pPr>
              <w:rPr>
                <w:rFonts w:ascii="Arial" w:eastAsia="Times New Roman" w:hAnsi="Arial" w:cs="Arial"/>
                <w:b/>
                <w:bCs/>
                <w:color w:val="000000" w:themeColor="text1"/>
                <w:sz w:val="24"/>
                <w:szCs w:val="24"/>
              </w:rPr>
            </w:pPr>
          </w:p>
          <w:p w14:paraId="06909D81" w14:textId="087346A8" w:rsidR="00701757" w:rsidRPr="00BC5FE0" w:rsidRDefault="008715B6" w:rsidP="006F1CCB">
            <w:pPr>
              <w:rPr>
                <w:rFonts w:ascii="Arial" w:eastAsia="Times New Roman" w:hAnsi="Arial" w:cs="Arial"/>
                <w:color w:val="000000" w:themeColor="text1"/>
              </w:rPr>
            </w:pPr>
            <w:r w:rsidRPr="00BC5FE0">
              <w:rPr>
                <w:rFonts w:ascii="Arial" w:eastAsia="Times New Roman" w:hAnsi="Arial" w:cs="Arial"/>
                <w:color w:val="000000" w:themeColor="text1"/>
              </w:rPr>
              <w:t>Dr Brzosko-Barratt</w:t>
            </w:r>
          </w:p>
        </w:tc>
        <w:tc>
          <w:tcPr>
            <w:tcW w:w="6310" w:type="dxa"/>
          </w:tcPr>
          <w:p w14:paraId="2FB91D8F" w14:textId="77777777" w:rsidR="008715B6" w:rsidRPr="00BC5FE0" w:rsidRDefault="008715B6" w:rsidP="008715B6">
            <w:pPr>
              <w:pBdr>
                <w:top w:val="nil"/>
                <w:left w:val="nil"/>
                <w:bottom w:val="nil"/>
                <w:right w:val="nil"/>
                <w:between w:val="nil"/>
              </w:pBdr>
              <w:jc w:val="both"/>
              <w:rPr>
                <w:rFonts w:ascii="Arial" w:eastAsia="Arial" w:hAnsi="Arial" w:cs="Arial"/>
              </w:rPr>
            </w:pPr>
            <w:r w:rsidRPr="00BC5FE0">
              <w:rPr>
                <w:rFonts w:ascii="Arial" w:eastAsia="Arial" w:hAnsi="Arial" w:cs="Arial"/>
              </w:rPr>
              <w:t>This two-semester course focuses on the practical preparation of the participants for the profession of an English language teacher in the pre-primary and primary education. The meetings are organized along two main paths:</w:t>
            </w:r>
          </w:p>
          <w:p w14:paraId="6BAFCC84" w14:textId="77777777" w:rsidR="008715B6" w:rsidRPr="00BC5FE0" w:rsidRDefault="008715B6" w:rsidP="008715B6">
            <w:pPr>
              <w:pBdr>
                <w:top w:val="nil"/>
                <w:left w:val="nil"/>
                <w:bottom w:val="nil"/>
                <w:right w:val="nil"/>
                <w:between w:val="nil"/>
              </w:pBdr>
              <w:jc w:val="both"/>
              <w:rPr>
                <w:rFonts w:ascii="Arial" w:eastAsia="Arial" w:hAnsi="Arial" w:cs="Arial"/>
              </w:rPr>
            </w:pPr>
            <w:r w:rsidRPr="00BC5FE0">
              <w:rPr>
                <w:rFonts w:ascii="Arial" w:eastAsia="Arial" w:hAnsi="Arial" w:cs="Arial"/>
              </w:rPr>
              <w:t>1.</w:t>
            </w:r>
            <w:r w:rsidRPr="00BC5FE0">
              <w:rPr>
                <w:rFonts w:ascii="Arial" w:eastAsia="Arial" w:hAnsi="Arial" w:cs="Arial"/>
              </w:rPr>
              <w:tab/>
              <w:t xml:space="preserve"> They provide the participants with the opportunities to develop their didactic workshop through the exchange of their pre-studies and current teaching experiences (form: short micro-teaching sessions). Many a times, in a multi-lingual group, the participants may find it interesting to teach elements of their mother tongues to the rest of the group or the Polish students may teach Polish to foreigners – to experience the actual state of “not knowing”, uncertainty and inability to comprehend the spoken language being used for the first time and in this way to empathize with the young learners’ perception of a foreign language.</w:t>
            </w:r>
          </w:p>
          <w:p w14:paraId="74F71A41" w14:textId="5245CE6D" w:rsidR="00701757" w:rsidRPr="00BC5FE0" w:rsidRDefault="008715B6" w:rsidP="008715B6">
            <w:pPr>
              <w:pBdr>
                <w:top w:val="nil"/>
                <w:left w:val="nil"/>
                <w:bottom w:val="nil"/>
                <w:right w:val="nil"/>
                <w:between w:val="nil"/>
              </w:pBdr>
              <w:jc w:val="both"/>
              <w:rPr>
                <w:rFonts w:ascii="Arial" w:eastAsia="Arial" w:hAnsi="Arial" w:cs="Arial"/>
                <w:sz w:val="24"/>
                <w:szCs w:val="24"/>
              </w:rPr>
            </w:pPr>
            <w:r w:rsidRPr="00BC5FE0">
              <w:rPr>
                <w:rFonts w:ascii="Arial" w:eastAsia="Arial" w:hAnsi="Arial" w:cs="Arial"/>
              </w:rPr>
              <w:t>2.</w:t>
            </w:r>
            <w:r w:rsidRPr="00BC5FE0">
              <w:rPr>
                <w:rFonts w:ascii="Arial" w:eastAsia="Arial" w:hAnsi="Arial" w:cs="Arial"/>
              </w:rPr>
              <w:tab/>
              <w:t>They also¬ enrich the participants’ theoretical knowledge of a variety of ELT issues related to young learners’ development.</w:t>
            </w:r>
          </w:p>
        </w:tc>
        <w:tc>
          <w:tcPr>
            <w:tcW w:w="1276" w:type="dxa"/>
          </w:tcPr>
          <w:p w14:paraId="46B718E3" w14:textId="1CD25713" w:rsidR="00701757" w:rsidRPr="00BC5FE0" w:rsidRDefault="008715B6">
            <w:pPr>
              <w:keepNext/>
              <w:pBdr>
                <w:top w:val="nil"/>
                <w:left w:val="nil"/>
                <w:bottom w:val="nil"/>
                <w:right w:val="nil"/>
                <w:between w:val="nil"/>
              </w:pBdr>
              <w:spacing w:before="240" w:after="60"/>
              <w:rPr>
                <w:rFonts w:ascii="Arial" w:eastAsia="Arial" w:hAnsi="Arial" w:cs="Arial"/>
                <w:sz w:val="24"/>
                <w:szCs w:val="24"/>
              </w:rPr>
            </w:pPr>
            <w:r w:rsidRPr="00BC5FE0">
              <w:rPr>
                <w:rFonts w:ascii="Arial" w:eastAsia="Arial" w:hAnsi="Arial" w:cs="Arial"/>
                <w:sz w:val="24"/>
                <w:szCs w:val="24"/>
              </w:rPr>
              <w:t>4</w:t>
            </w:r>
          </w:p>
        </w:tc>
        <w:tc>
          <w:tcPr>
            <w:tcW w:w="1560" w:type="dxa"/>
          </w:tcPr>
          <w:p w14:paraId="79429E3E" w14:textId="11921D1B" w:rsidR="00701757" w:rsidRPr="00BC5FE0" w:rsidRDefault="00BC6B9C">
            <w:pPr>
              <w:keepNext/>
              <w:pBdr>
                <w:top w:val="nil"/>
                <w:left w:val="nil"/>
                <w:bottom w:val="nil"/>
                <w:right w:val="nil"/>
                <w:between w:val="nil"/>
              </w:pBdr>
              <w:spacing w:before="240" w:after="60"/>
              <w:rPr>
                <w:rFonts w:ascii="Arial" w:eastAsia="Arial" w:hAnsi="Arial" w:cs="Arial"/>
                <w:sz w:val="24"/>
                <w:szCs w:val="24"/>
              </w:rPr>
            </w:pPr>
            <w:r w:rsidRPr="00BC5FE0">
              <w:rPr>
                <w:rFonts w:ascii="Arial" w:eastAsia="Arial" w:hAnsi="Arial" w:cs="Arial"/>
                <w:sz w:val="24"/>
                <w:szCs w:val="24"/>
              </w:rPr>
              <w:t>B2</w:t>
            </w:r>
          </w:p>
        </w:tc>
      </w:tr>
      <w:tr w:rsidR="00701757" w:rsidRPr="004161D6" w14:paraId="7D1D4F9C" w14:textId="77777777" w:rsidTr="00744102">
        <w:tc>
          <w:tcPr>
            <w:tcW w:w="562" w:type="dxa"/>
          </w:tcPr>
          <w:p w14:paraId="7C8CEDB6" w14:textId="1589E385" w:rsidR="00701757" w:rsidRDefault="00701757" w:rsidP="00924F4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2</w:t>
            </w:r>
            <w:r w:rsidR="00FC2B7A">
              <w:rPr>
                <w:rFonts w:ascii="Arial" w:eastAsia="Arial" w:hAnsi="Arial" w:cs="Arial"/>
                <w:color w:val="000000" w:themeColor="text1"/>
                <w:sz w:val="24"/>
                <w:szCs w:val="24"/>
              </w:rPr>
              <w:t>5</w:t>
            </w:r>
            <w:r>
              <w:rPr>
                <w:rFonts w:ascii="Arial" w:eastAsia="Arial" w:hAnsi="Arial" w:cs="Arial"/>
                <w:color w:val="000000" w:themeColor="text1"/>
                <w:sz w:val="24"/>
                <w:szCs w:val="24"/>
              </w:rPr>
              <w:t>.</w:t>
            </w:r>
          </w:p>
        </w:tc>
        <w:tc>
          <w:tcPr>
            <w:tcW w:w="2122" w:type="dxa"/>
          </w:tcPr>
          <w:p w14:paraId="45884BD7" w14:textId="2B257B19" w:rsidR="00701757" w:rsidRPr="00934468" w:rsidRDefault="008715B6">
            <w:pPr>
              <w:keepNext/>
              <w:pBdr>
                <w:top w:val="nil"/>
                <w:left w:val="nil"/>
                <w:bottom w:val="nil"/>
                <w:right w:val="nil"/>
                <w:between w:val="nil"/>
              </w:pBdr>
              <w:spacing w:before="240" w:after="60"/>
              <w:rPr>
                <w:rFonts w:ascii="Arial" w:eastAsia="Arial" w:hAnsi="Arial" w:cs="Arial"/>
                <w:color w:val="000000" w:themeColor="text1"/>
                <w:sz w:val="24"/>
                <w:szCs w:val="24"/>
              </w:rPr>
            </w:pPr>
            <w:r w:rsidRPr="00934468">
              <w:rPr>
                <w:rFonts w:ascii="Arial" w:eastAsia="Arial" w:hAnsi="Arial" w:cs="Arial"/>
                <w:color w:val="000000" w:themeColor="text1"/>
                <w:sz w:val="24"/>
                <w:szCs w:val="24"/>
              </w:rPr>
              <w:t>2300-GPTE-M5-GE-TEP</w:t>
            </w:r>
          </w:p>
        </w:tc>
        <w:tc>
          <w:tcPr>
            <w:tcW w:w="3475" w:type="dxa"/>
          </w:tcPr>
          <w:p w14:paraId="5779F039" w14:textId="77777777" w:rsidR="00701757" w:rsidRPr="00934468" w:rsidRDefault="00701757" w:rsidP="008715B6">
            <w:pPr>
              <w:rPr>
                <w:rFonts w:ascii="Arial" w:eastAsia="Times New Roman" w:hAnsi="Arial" w:cs="Arial"/>
                <w:b/>
                <w:bCs/>
                <w:color w:val="000000" w:themeColor="text1"/>
                <w:sz w:val="24"/>
                <w:szCs w:val="24"/>
              </w:rPr>
            </w:pPr>
            <w:r w:rsidRPr="00934468">
              <w:rPr>
                <w:rFonts w:ascii="Arial" w:eastAsia="Times New Roman" w:hAnsi="Arial" w:cs="Arial"/>
                <w:b/>
                <w:bCs/>
                <w:color w:val="000000" w:themeColor="text1"/>
                <w:sz w:val="24"/>
                <w:szCs w:val="24"/>
              </w:rPr>
              <w:t>Topics in educational psychology</w:t>
            </w:r>
          </w:p>
          <w:p w14:paraId="18D2402A" w14:textId="4207B89D" w:rsidR="00701757" w:rsidRPr="00934468" w:rsidRDefault="008715B6" w:rsidP="00701757">
            <w:pPr>
              <w:ind w:left="360"/>
              <w:rPr>
                <w:rFonts w:ascii="Arial" w:eastAsia="Times New Roman" w:hAnsi="Arial" w:cs="Arial"/>
                <w:color w:val="000000" w:themeColor="text1"/>
              </w:rPr>
            </w:pPr>
            <w:r w:rsidRPr="00934468">
              <w:rPr>
                <w:rFonts w:ascii="Arial" w:eastAsia="Times New Roman" w:hAnsi="Arial" w:cs="Arial"/>
                <w:color w:val="000000" w:themeColor="text1"/>
              </w:rPr>
              <w:t>Dr Brzosko-Barratt</w:t>
            </w:r>
          </w:p>
        </w:tc>
        <w:tc>
          <w:tcPr>
            <w:tcW w:w="6310" w:type="dxa"/>
          </w:tcPr>
          <w:p w14:paraId="54F4428E" w14:textId="77777777" w:rsidR="00701757" w:rsidRPr="00934468" w:rsidRDefault="00701757" w:rsidP="009C5163">
            <w:pPr>
              <w:pBdr>
                <w:top w:val="nil"/>
                <w:left w:val="nil"/>
                <w:bottom w:val="nil"/>
                <w:right w:val="nil"/>
                <w:between w:val="nil"/>
              </w:pBdr>
              <w:jc w:val="both"/>
              <w:rPr>
                <w:rFonts w:ascii="Arial" w:eastAsia="Arial" w:hAnsi="Arial" w:cs="Arial"/>
                <w:sz w:val="24"/>
                <w:szCs w:val="24"/>
              </w:rPr>
            </w:pPr>
          </w:p>
        </w:tc>
        <w:tc>
          <w:tcPr>
            <w:tcW w:w="1276" w:type="dxa"/>
          </w:tcPr>
          <w:p w14:paraId="39AA1D60" w14:textId="57F04380" w:rsidR="00701757" w:rsidRPr="00934468" w:rsidRDefault="008715B6">
            <w:pPr>
              <w:keepNext/>
              <w:pBdr>
                <w:top w:val="nil"/>
                <w:left w:val="nil"/>
                <w:bottom w:val="nil"/>
                <w:right w:val="nil"/>
                <w:between w:val="nil"/>
              </w:pBdr>
              <w:spacing w:before="240" w:after="60"/>
              <w:rPr>
                <w:rFonts w:ascii="Arial" w:eastAsia="Arial" w:hAnsi="Arial" w:cs="Arial"/>
                <w:sz w:val="24"/>
                <w:szCs w:val="24"/>
              </w:rPr>
            </w:pPr>
            <w:r w:rsidRPr="00934468">
              <w:rPr>
                <w:rFonts w:ascii="Arial" w:eastAsia="Arial" w:hAnsi="Arial" w:cs="Arial"/>
                <w:sz w:val="24"/>
                <w:szCs w:val="24"/>
              </w:rPr>
              <w:t>4</w:t>
            </w:r>
          </w:p>
        </w:tc>
        <w:tc>
          <w:tcPr>
            <w:tcW w:w="1560" w:type="dxa"/>
          </w:tcPr>
          <w:p w14:paraId="4E35B2E8" w14:textId="2F472880" w:rsidR="00701757" w:rsidRPr="00934468" w:rsidRDefault="00BC6B9C">
            <w:pPr>
              <w:keepNext/>
              <w:pBdr>
                <w:top w:val="nil"/>
                <w:left w:val="nil"/>
                <w:bottom w:val="nil"/>
                <w:right w:val="nil"/>
                <w:between w:val="nil"/>
              </w:pBdr>
              <w:spacing w:before="240" w:after="60"/>
              <w:rPr>
                <w:rFonts w:ascii="Arial" w:eastAsia="Arial" w:hAnsi="Arial" w:cs="Arial"/>
                <w:sz w:val="24"/>
                <w:szCs w:val="24"/>
              </w:rPr>
            </w:pPr>
            <w:r w:rsidRPr="00934468">
              <w:rPr>
                <w:rFonts w:ascii="Arial" w:eastAsia="Arial" w:hAnsi="Arial" w:cs="Arial"/>
                <w:sz w:val="24"/>
                <w:szCs w:val="24"/>
              </w:rPr>
              <w:t>B2</w:t>
            </w:r>
          </w:p>
        </w:tc>
      </w:tr>
      <w:tr w:rsidR="00701757" w:rsidRPr="004161D6" w14:paraId="2CD2926F" w14:textId="77777777" w:rsidTr="00744102">
        <w:tc>
          <w:tcPr>
            <w:tcW w:w="562" w:type="dxa"/>
          </w:tcPr>
          <w:p w14:paraId="7D39E3B2" w14:textId="6286613E" w:rsidR="00701757" w:rsidRDefault="00701757" w:rsidP="00924F4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t>2</w:t>
            </w:r>
            <w:r w:rsidR="00FC2B7A">
              <w:rPr>
                <w:rFonts w:ascii="Arial" w:eastAsia="Arial" w:hAnsi="Arial" w:cs="Arial"/>
                <w:color w:val="000000" w:themeColor="text1"/>
                <w:sz w:val="24"/>
                <w:szCs w:val="24"/>
              </w:rPr>
              <w:t>6</w:t>
            </w:r>
            <w:r>
              <w:rPr>
                <w:rFonts w:ascii="Arial" w:eastAsia="Arial" w:hAnsi="Arial" w:cs="Arial"/>
                <w:color w:val="000000" w:themeColor="text1"/>
                <w:sz w:val="24"/>
                <w:szCs w:val="24"/>
              </w:rPr>
              <w:t>.</w:t>
            </w:r>
          </w:p>
        </w:tc>
        <w:tc>
          <w:tcPr>
            <w:tcW w:w="2122" w:type="dxa"/>
          </w:tcPr>
          <w:p w14:paraId="30E10FB6" w14:textId="03E18DFF" w:rsidR="00701757" w:rsidRPr="00934468" w:rsidRDefault="008715B6">
            <w:pPr>
              <w:keepNext/>
              <w:pBdr>
                <w:top w:val="nil"/>
                <w:left w:val="nil"/>
                <w:bottom w:val="nil"/>
                <w:right w:val="nil"/>
                <w:between w:val="nil"/>
              </w:pBdr>
              <w:spacing w:before="240" w:after="60"/>
              <w:rPr>
                <w:rFonts w:ascii="Arial" w:eastAsia="Arial" w:hAnsi="Arial" w:cs="Arial"/>
                <w:color w:val="000000" w:themeColor="text1"/>
                <w:sz w:val="24"/>
                <w:szCs w:val="24"/>
              </w:rPr>
            </w:pPr>
            <w:r w:rsidRPr="00934468">
              <w:rPr>
                <w:rFonts w:ascii="Arial" w:eastAsia="Arial" w:hAnsi="Arial" w:cs="Arial"/>
                <w:color w:val="000000" w:themeColor="text1"/>
                <w:sz w:val="24"/>
                <w:szCs w:val="24"/>
              </w:rPr>
              <w:t>2300-GPTE-M5-GE-TPE</w:t>
            </w:r>
          </w:p>
        </w:tc>
        <w:tc>
          <w:tcPr>
            <w:tcW w:w="3475" w:type="dxa"/>
          </w:tcPr>
          <w:p w14:paraId="6A2A6C9C" w14:textId="77777777" w:rsidR="00701757" w:rsidRPr="00934468" w:rsidRDefault="00701757" w:rsidP="008715B6">
            <w:pPr>
              <w:rPr>
                <w:rFonts w:ascii="Arial" w:eastAsia="Times New Roman" w:hAnsi="Arial" w:cs="Arial"/>
                <w:b/>
                <w:bCs/>
                <w:color w:val="000000" w:themeColor="text1"/>
                <w:sz w:val="24"/>
                <w:szCs w:val="24"/>
              </w:rPr>
            </w:pPr>
            <w:r w:rsidRPr="00934468">
              <w:rPr>
                <w:rFonts w:ascii="Arial" w:eastAsia="Times New Roman" w:hAnsi="Arial" w:cs="Arial"/>
                <w:b/>
                <w:bCs/>
                <w:color w:val="000000" w:themeColor="text1"/>
                <w:sz w:val="24"/>
                <w:szCs w:val="24"/>
              </w:rPr>
              <w:t>Topics in philosophy of education</w:t>
            </w:r>
          </w:p>
          <w:p w14:paraId="45249042" w14:textId="7275751E" w:rsidR="00701757" w:rsidRPr="00934468" w:rsidRDefault="008715B6" w:rsidP="008715B6">
            <w:pPr>
              <w:pStyle w:val="Akapitzlist"/>
              <w:rPr>
                <w:rFonts w:ascii="Arial" w:eastAsia="Times New Roman" w:hAnsi="Arial" w:cs="Arial"/>
                <w:color w:val="000000" w:themeColor="text1"/>
              </w:rPr>
            </w:pPr>
            <w:r w:rsidRPr="00934468">
              <w:rPr>
                <w:rFonts w:ascii="Arial" w:eastAsia="Times New Roman" w:hAnsi="Arial" w:cs="Arial"/>
                <w:color w:val="000000" w:themeColor="text1"/>
              </w:rPr>
              <w:t>Dr Brzosko-Barratt</w:t>
            </w:r>
          </w:p>
        </w:tc>
        <w:tc>
          <w:tcPr>
            <w:tcW w:w="6310" w:type="dxa"/>
          </w:tcPr>
          <w:p w14:paraId="26BF1755" w14:textId="77777777" w:rsidR="00701757" w:rsidRPr="00934468" w:rsidRDefault="00701757" w:rsidP="009C5163">
            <w:pPr>
              <w:pBdr>
                <w:top w:val="nil"/>
                <w:left w:val="nil"/>
                <w:bottom w:val="nil"/>
                <w:right w:val="nil"/>
                <w:between w:val="nil"/>
              </w:pBdr>
              <w:jc w:val="both"/>
              <w:rPr>
                <w:rFonts w:ascii="Arial" w:eastAsia="Arial" w:hAnsi="Arial" w:cs="Arial"/>
                <w:sz w:val="24"/>
                <w:szCs w:val="24"/>
              </w:rPr>
            </w:pPr>
          </w:p>
        </w:tc>
        <w:tc>
          <w:tcPr>
            <w:tcW w:w="1276" w:type="dxa"/>
          </w:tcPr>
          <w:p w14:paraId="0BEEEC2D" w14:textId="0C8D852F" w:rsidR="00701757" w:rsidRPr="00934468" w:rsidRDefault="008715B6">
            <w:pPr>
              <w:keepNext/>
              <w:pBdr>
                <w:top w:val="nil"/>
                <w:left w:val="nil"/>
                <w:bottom w:val="nil"/>
                <w:right w:val="nil"/>
                <w:between w:val="nil"/>
              </w:pBdr>
              <w:spacing w:before="240" w:after="60"/>
              <w:rPr>
                <w:rFonts w:ascii="Arial" w:eastAsia="Arial" w:hAnsi="Arial" w:cs="Arial"/>
                <w:sz w:val="24"/>
                <w:szCs w:val="24"/>
              </w:rPr>
            </w:pPr>
            <w:r w:rsidRPr="00934468">
              <w:rPr>
                <w:rFonts w:ascii="Arial" w:eastAsia="Arial" w:hAnsi="Arial" w:cs="Arial"/>
                <w:sz w:val="24"/>
                <w:szCs w:val="24"/>
              </w:rPr>
              <w:t>4</w:t>
            </w:r>
          </w:p>
        </w:tc>
        <w:tc>
          <w:tcPr>
            <w:tcW w:w="1560" w:type="dxa"/>
          </w:tcPr>
          <w:p w14:paraId="67E73B15" w14:textId="31DDFE9F" w:rsidR="00701757" w:rsidRPr="00934468" w:rsidRDefault="00BC6B9C">
            <w:pPr>
              <w:keepNext/>
              <w:pBdr>
                <w:top w:val="nil"/>
                <w:left w:val="nil"/>
                <w:bottom w:val="nil"/>
                <w:right w:val="nil"/>
                <w:between w:val="nil"/>
              </w:pBdr>
              <w:spacing w:before="240" w:after="60"/>
              <w:rPr>
                <w:rFonts w:ascii="Arial" w:eastAsia="Arial" w:hAnsi="Arial" w:cs="Arial"/>
                <w:sz w:val="24"/>
                <w:szCs w:val="24"/>
              </w:rPr>
            </w:pPr>
            <w:r w:rsidRPr="00934468">
              <w:rPr>
                <w:rFonts w:ascii="Arial" w:eastAsia="Arial" w:hAnsi="Arial" w:cs="Arial"/>
                <w:sz w:val="24"/>
                <w:szCs w:val="24"/>
              </w:rPr>
              <w:t>B2</w:t>
            </w:r>
          </w:p>
        </w:tc>
      </w:tr>
      <w:tr w:rsidR="00701757" w:rsidRPr="004161D6" w14:paraId="4F3B13DF" w14:textId="77777777" w:rsidTr="00744102">
        <w:tc>
          <w:tcPr>
            <w:tcW w:w="562" w:type="dxa"/>
          </w:tcPr>
          <w:p w14:paraId="3738B39D" w14:textId="2CF02F33" w:rsidR="00701757" w:rsidRDefault="00701757" w:rsidP="00924F42">
            <w:pPr>
              <w:keepNext/>
              <w:pBdr>
                <w:top w:val="nil"/>
                <w:left w:val="nil"/>
                <w:bottom w:val="nil"/>
                <w:right w:val="nil"/>
                <w:between w:val="nil"/>
              </w:pBdr>
              <w:spacing w:before="240" w:after="60"/>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2</w:t>
            </w:r>
            <w:r w:rsidR="00FC2B7A">
              <w:rPr>
                <w:rFonts w:ascii="Arial" w:eastAsia="Arial" w:hAnsi="Arial" w:cs="Arial"/>
                <w:color w:val="000000" w:themeColor="text1"/>
                <w:sz w:val="24"/>
                <w:szCs w:val="24"/>
              </w:rPr>
              <w:t>7</w:t>
            </w:r>
            <w:r>
              <w:rPr>
                <w:rFonts w:ascii="Arial" w:eastAsia="Arial" w:hAnsi="Arial" w:cs="Arial"/>
                <w:color w:val="000000" w:themeColor="text1"/>
                <w:sz w:val="24"/>
                <w:szCs w:val="24"/>
              </w:rPr>
              <w:t>.</w:t>
            </w:r>
          </w:p>
        </w:tc>
        <w:tc>
          <w:tcPr>
            <w:tcW w:w="2122" w:type="dxa"/>
          </w:tcPr>
          <w:p w14:paraId="154F6448" w14:textId="2EE4ACC0" w:rsidR="00701757" w:rsidRPr="00934468" w:rsidRDefault="00BE7D46">
            <w:pPr>
              <w:keepNext/>
              <w:pBdr>
                <w:top w:val="nil"/>
                <w:left w:val="nil"/>
                <w:bottom w:val="nil"/>
                <w:right w:val="nil"/>
                <w:between w:val="nil"/>
              </w:pBdr>
              <w:spacing w:before="240" w:after="60"/>
              <w:rPr>
                <w:rFonts w:ascii="Arial" w:eastAsia="Arial" w:hAnsi="Arial" w:cs="Arial"/>
                <w:color w:val="000000" w:themeColor="text1"/>
                <w:sz w:val="24"/>
                <w:szCs w:val="24"/>
              </w:rPr>
            </w:pPr>
            <w:r w:rsidRPr="00934468">
              <w:rPr>
                <w:rFonts w:ascii="Arial" w:eastAsia="Arial" w:hAnsi="Arial" w:cs="Arial"/>
                <w:color w:val="000000" w:themeColor="text1"/>
                <w:sz w:val="24"/>
                <w:szCs w:val="24"/>
              </w:rPr>
              <w:t>2300-AMO-OG</w:t>
            </w:r>
          </w:p>
        </w:tc>
        <w:tc>
          <w:tcPr>
            <w:tcW w:w="3475" w:type="dxa"/>
          </w:tcPr>
          <w:p w14:paraId="5539B06F" w14:textId="77777777" w:rsidR="00701757" w:rsidRPr="00934468" w:rsidRDefault="00701757" w:rsidP="008715B6">
            <w:pPr>
              <w:rPr>
                <w:rFonts w:ascii="Arial" w:eastAsia="Times New Roman" w:hAnsi="Arial" w:cs="Arial"/>
                <w:b/>
                <w:bCs/>
                <w:color w:val="000000" w:themeColor="text1"/>
                <w:sz w:val="24"/>
                <w:szCs w:val="24"/>
              </w:rPr>
            </w:pPr>
            <w:r w:rsidRPr="00934468">
              <w:rPr>
                <w:rFonts w:ascii="Arial" w:eastAsia="Times New Roman" w:hAnsi="Arial" w:cs="Arial"/>
                <w:b/>
                <w:bCs/>
                <w:color w:val="000000" w:themeColor="text1"/>
                <w:sz w:val="24"/>
                <w:szCs w:val="24"/>
              </w:rPr>
              <w:t>"We are equal”-antidiscriminatory and multicultural oriented competencies in inclusive       environment</w:t>
            </w:r>
          </w:p>
          <w:p w14:paraId="213285CA" w14:textId="77777777" w:rsidR="00701757" w:rsidRPr="00934468" w:rsidRDefault="00701757" w:rsidP="00701757">
            <w:pPr>
              <w:rPr>
                <w:rFonts w:ascii="Arial" w:eastAsia="Times New Roman" w:hAnsi="Arial" w:cs="Arial"/>
                <w:b/>
                <w:bCs/>
                <w:color w:val="000000" w:themeColor="text1"/>
                <w:sz w:val="24"/>
                <w:szCs w:val="24"/>
              </w:rPr>
            </w:pPr>
            <w:r w:rsidRPr="00934468">
              <w:rPr>
                <w:rFonts w:ascii="Arial" w:eastAsia="Times New Roman" w:hAnsi="Arial" w:cs="Arial"/>
                <w:b/>
                <w:bCs/>
                <w:color w:val="000000" w:themeColor="text1"/>
                <w:sz w:val="24"/>
                <w:szCs w:val="24"/>
              </w:rPr>
              <w:t>   </w:t>
            </w:r>
          </w:p>
          <w:p w14:paraId="21C6D442" w14:textId="3DF8FDF8" w:rsidR="00701757" w:rsidRPr="00934468" w:rsidRDefault="00BE7D46" w:rsidP="00701757">
            <w:pPr>
              <w:ind w:left="360"/>
              <w:rPr>
                <w:rFonts w:ascii="Arial" w:eastAsia="Times New Roman" w:hAnsi="Arial" w:cs="Arial"/>
                <w:color w:val="000000" w:themeColor="text1"/>
              </w:rPr>
            </w:pPr>
            <w:r w:rsidRPr="00934468">
              <w:rPr>
                <w:rFonts w:ascii="Arial" w:eastAsia="Times New Roman" w:hAnsi="Arial" w:cs="Arial"/>
                <w:color w:val="000000" w:themeColor="text1"/>
              </w:rPr>
              <w:t>Dr Marta Pietrusińska</w:t>
            </w:r>
          </w:p>
        </w:tc>
        <w:tc>
          <w:tcPr>
            <w:tcW w:w="6310" w:type="dxa"/>
          </w:tcPr>
          <w:p w14:paraId="2022257F" w14:textId="496DB346" w:rsidR="008715B6" w:rsidRPr="00934468" w:rsidRDefault="008715B6" w:rsidP="008715B6">
            <w:pPr>
              <w:pBdr>
                <w:top w:val="nil"/>
                <w:left w:val="nil"/>
                <w:bottom w:val="nil"/>
                <w:right w:val="nil"/>
                <w:between w:val="nil"/>
              </w:pBdr>
              <w:jc w:val="both"/>
              <w:rPr>
                <w:rFonts w:ascii="Arial" w:eastAsia="Arial" w:hAnsi="Arial" w:cs="Arial"/>
              </w:rPr>
            </w:pPr>
            <w:r w:rsidRPr="00934468">
              <w:rPr>
                <w:rFonts w:ascii="Arial" w:eastAsia="Arial" w:hAnsi="Arial" w:cs="Arial"/>
              </w:rPr>
              <w:t>Workshops will equip participants with knowledge and practical skills in the field of multicultural and communication competences related to equality behavior.</w:t>
            </w:r>
          </w:p>
          <w:p w14:paraId="63C9A0FF" w14:textId="59052CD6" w:rsidR="00701757" w:rsidRPr="00934468" w:rsidRDefault="008715B6" w:rsidP="008715B6">
            <w:pPr>
              <w:pBdr>
                <w:top w:val="nil"/>
                <w:left w:val="nil"/>
                <w:bottom w:val="nil"/>
                <w:right w:val="nil"/>
                <w:between w:val="nil"/>
              </w:pBdr>
              <w:jc w:val="both"/>
              <w:rPr>
                <w:rFonts w:ascii="Arial" w:eastAsia="Arial" w:hAnsi="Arial" w:cs="Arial"/>
                <w:sz w:val="24"/>
                <w:szCs w:val="24"/>
              </w:rPr>
            </w:pPr>
            <w:r w:rsidRPr="00934468">
              <w:rPr>
                <w:rFonts w:ascii="Arial" w:eastAsia="Arial" w:hAnsi="Arial" w:cs="Arial"/>
              </w:rPr>
              <w:t>The aim of the course is to strengthen equality attitudes among English speaking students of the University of Warsaw. During the course they will acquire new knowledge about discrimination and equality behavior, as well as develop their skills related to counteracting discrimination in the academic community.</w:t>
            </w:r>
          </w:p>
        </w:tc>
        <w:tc>
          <w:tcPr>
            <w:tcW w:w="1276" w:type="dxa"/>
          </w:tcPr>
          <w:p w14:paraId="4932393E" w14:textId="10836BFC" w:rsidR="00701757" w:rsidRPr="00934468" w:rsidRDefault="008715B6">
            <w:pPr>
              <w:keepNext/>
              <w:pBdr>
                <w:top w:val="nil"/>
                <w:left w:val="nil"/>
                <w:bottom w:val="nil"/>
                <w:right w:val="nil"/>
                <w:between w:val="nil"/>
              </w:pBdr>
              <w:spacing w:before="240" w:after="60"/>
              <w:rPr>
                <w:rFonts w:ascii="Arial" w:eastAsia="Arial" w:hAnsi="Arial" w:cs="Arial"/>
                <w:sz w:val="24"/>
                <w:szCs w:val="24"/>
              </w:rPr>
            </w:pPr>
            <w:r w:rsidRPr="00934468">
              <w:rPr>
                <w:rFonts w:ascii="Arial" w:eastAsia="Arial" w:hAnsi="Arial" w:cs="Arial"/>
                <w:sz w:val="24"/>
                <w:szCs w:val="24"/>
              </w:rPr>
              <w:t>4</w:t>
            </w:r>
          </w:p>
        </w:tc>
        <w:tc>
          <w:tcPr>
            <w:tcW w:w="1560" w:type="dxa"/>
          </w:tcPr>
          <w:p w14:paraId="26CADADD" w14:textId="1B610FB3" w:rsidR="00701757" w:rsidRPr="00934468" w:rsidRDefault="00BE7D46">
            <w:pPr>
              <w:keepNext/>
              <w:pBdr>
                <w:top w:val="nil"/>
                <w:left w:val="nil"/>
                <w:bottom w:val="nil"/>
                <w:right w:val="nil"/>
                <w:between w:val="nil"/>
              </w:pBdr>
              <w:spacing w:before="240" w:after="60"/>
              <w:rPr>
                <w:rFonts w:ascii="Arial" w:eastAsia="Arial" w:hAnsi="Arial" w:cs="Arial"/>
                <w:sz w:val="24"/>
                <w:szCs w:val="24"/>
              </w:rPr>
            </w:pPr>
            <w:r w:rsidRPr="00934468">
              <w:rPr>
                <w:rFonts w:ascii="Arial" w:eastAsia="Arial" w:hAnsi="Arial" w:cs="Arial"/>
                <w:sz w:val="24"/>
                <w:szCs w:val="24"/>
              </w:rPr>
              <w:t>B2</w:t>
            </w:r>
          </w:p>
        </w:tc>
      </w:tr>
    </w:tbl>
    <w:p w14:paraId="53B5C80F" w14:textId="77777777" w:rsidR="00AF07DD" w:rsidRPr="004161D6" w:rsidRDefault="00AF07DD" w:rsidP="00674D1E">
      <w:pPr>
        <w:pStyle w:val="HTML-wstpniesformatowany"/>
        <w:rPr>
          <w:rFonts w:ascii="Arial" w:hAnsi="Arial" w:cs="Arial"/>
          <w:color w:val="92CDDC" w:themeColor="accent5" w:themeTint="99"/>
          <w:sz w:val="24"/>
          <w:szCs w:val="24"/>
          <w:lang w:val="en-US"/>
        </w:rPr>
      </w:pPr>
    </w:p>
    <w:bookmarkEnd w:id="0"/>
    <w:p w14:paraId="7FC8D0DF" w14:textId="77777777" w:rsidR="00A912E5" w:rsidRPr="004161D6" w:rsidRDefault="00A912E5">
      <w:pPr>
        <w:pBdr>
          <w:top w:val="nil"/>
          <w:left w:val="nil"/>
          <w:bottom w:val="nil"/>
          <w:right w:val="nil"/>
          <w:between w:val="nil"/>
        </w:pBdr>
        <w:spacing w:after="160" w:line="259" w:lineRule="auto"/>
        <w:rPr>
          <w:rFonts w:ascii="Arial" w:hAnsi="Arial" w:cs="Arial"/>
          <w:color w:val="92CDDC" w:themeColor="accent5" w:themeTint="99"/>
          <w:sz w:val="24"/>
          <w:szCs w:val="24"/>
        </w:rPr>
      </w:pPr>
    </w:p>
    <w:sectPr w:rsidR="00A912E5" w:rsidRPr="004161D6" w:rsidSect="00924F42">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080" w:bottom="1440" w:left="1080"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48A01" w14:textId="77777777" w:rsidR="00141AC3" w:rsidRDefault="00141AC3" w:rsidP="00924F42">
      <w:r>
        <w:separator/>
      </w:r>
    </w:p>
  </w:endnote>
  <w:endnote w:type="continuationSeparator" w:id="0">
    <w:p w14:paraId="46C3635E" w14:textId="77777777" w:rsidR="00141AC3" w:rsidRDefault="00141AC3" w:rsidP="0092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6CC5" w14:textId="77777777" w:rsidR="00BE7D46" w:rsidRDefault="00BE7D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A08F" w14:textId="77777777" w:rsidR="00BE7D46" w:rsidRDefault="00BE7D4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0072" w14:textId="77777777" w:rsidR="00BE7D46" w:rsidRDefault="00BE7D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49691" w14:textId="77777777" w:rsidR="00141AC3" w:rsidRDefault="00141AC3" w:rsidP="00924F42">
      <w:r>
        <w:separator/>
      </w:r>
    </w:p>
  </w:footnote>
  <w:footnote w:type="continuationSeparator" w:id="0">
    <w:p w14:paraId="05CA0277" w14:textId="77777777" w:rsidR="00141AC3" w:rsidRDefault="00141AC3" w:rsidP="00924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EFEB" w14:textId="77777777" w:rsidR="00BE7D46" w:rsidRDefault="00BE7D4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F42E" w14:textId="77777777" w:rsidR="00BE7D46" w:rsidRDefault="00BE7D4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0633" w14:textId="77777777" w:rsidR="00924F42" w:rsidRPr="00133EF5" w:rsidRDefault="00924F42" w:rsidP="00924F42">
    <w:pPr>
      <w:pBdr>
        <w:top w:val="nil"/>
        <w:left w:val="nil"/>
        <w:bottom w:val="nil"/>
        <w:right w:val="nil"/>
        <w:between w:val="nil"/>
      </w:pBdr>
      <w:spacing w:after="160" w:line="259" w:lineRule="auto"/>
      <w:rPr>
        <w:rFonts w:ascii="Arial" w:eastAsia="Arial" w:hAnsi="Arial" w:cs="Arial"/>
        <w:b/>
        <w:bCs/>
        <w:color w:val="365F91" w:themeColor="accent1" w:themeShade="BF"/>
        <w:sz w:val="28"/>
        <w:szCs w:val="28"/>
      </w:rPr>
    </w:pPr>
    <w:r w:rsidRPr="00133EF5">
      <w:rPr>
        <w:rFonts w:ascii="Arial" w:eastAsia="Arial" w:hAnsi="Arial" w:cs="Arial"/>
        <w:b/>
        <w:bCs/>
        <w:color w:val="365F91" w:themeColor="accent1" w:themeShade="BF"/>
        <w:sz w:val="28"/>
        <w:szCs w:val="28"/>
      </w:rPr>
      <w:t xml:space="preserve">Faculty of Education </w:t>
    </w:r>
  </w:p>
  <w:p w14:paraId="743E8B8B" w14:textId="77777777" w:rsidR="00924F42" w:rsidRPr="00133EF5" w:rsidRDefault="00924F42" w:rsidP="00924F42">
    <w:pPr>
      <w:pBdr>
        <w:top w:val="nil"/>
        <w:left w:val="nil"/>
        <w:bottom w:val="nil"/>
        <w:right w:val="nil"/>
        <w:between w:val="nil"/>
      </w:pBdr>
      <w:spacing w:after="160" w:line="259" w:lineRule="auto"/>
      <w:rPr>
        <w:rFonts w:ascii="Arial" w:eastAsia="Arial" w:hAnsi="Arial" w:cs="Arial"/>
        <w:b/>
        <w:bCs/>
        <w:color w:val="365F91" w:themeColor="accent1" w:themeShade="BF"/>
        <w:sz w:val="28"/>
        <w:szCs w:val="28"/>
      </w:rPr>
    </w:pPr>
    <w:r w:rsidRPr="00133EF5">
      <w:rPr>
        <w:rFonts w:ascii="Arial" w:eastAsia="Arial" w:hAnsi="Arial" w:cs="Arial"/>
        <w:b/>
        <w:bCs/>
        <w:color w:val="365F91" w:themeColor="accent1" w:themeShade="BF"/>
        <w:sz w:val="28"/>
        <w:szCs w:val="28"/>
      </w:rPr>
      <w:t>University of Warsaw</w:t>
    </w:r>
  </w:p>
  <w:p w14:paraId="1E7C5C78" w14:textId="77777777" w:rsidR="00924F42" w:rsidRPr="009A4814" w:rsidRDefault="00924F42" w:rsidP="00924F42">
    <w:pPr>
      <w:pBdr>
        <w:top w:val="nil"/>
        <w:left w:val="nil"/>
        <w:bottom w:val="nil"/>
        <w:right w:val="nil"/>
        <w:between w:val="nil"/>
      </w:pBdr>
      <w:spacing w:after="160" w:line="259" w:lineRule="auto"/>
      <w:rPr>
        <w:rFonts w:ascii="Arial" w:eastAsia="Arial" w:hAnsi="Arial" w:cs="Arial"/>
        <w:color w:val="92CDDC" w:themeColor="accent5" w:themeTint="99"/>
        <w:sz w:val="22"/>
        <w:szCs w:val="22"/>
      </w:rPr>
    </w:pPr>
  </w:p>
  <w:p w14:paraId="23F41C92" w14:textId="77777777" w:rsidR="00924F42" w:rsidRPr="00133EF5" w:rsidRDefault="00924F42" w:rsidP="00924F42">
    <w:pPr>
      <w:pBdr>
        <w:top w:val="nil"/>
        <w:left w:val="nil"/>
        <w:bottom w:val="nil"/>
        <w:right w:val="nil"/>
        <w:between w:val="nil"/>
      </w:pBdr>
      <w:spacing w:after="160" w:line="259" w:lineRule="auto"/>
      <w:jc w:val="center"/>
      <w:rPr>
        <w:rFonts w:ascii="Arial" w:eastAsia="Arial" w:hAnsi="Arial" w:cs="Arial"/>
        <w:sz w:val="32"/>
        <w:szCs w:val="32"/>
      </w:rPr>
    </w:pPr>
    <w:r w:rsidRPr="00133EF5">
      <w:rPr>
        <w:rFonts w:ascii="Arial" w:eastAsia="Arial" w:hAnsi="Arial" w:cs="Arial"/>
        <w:b/>
        <w:sz w:val="32"/>
        <w:szCs w:val="32"/>
      </w:rPr>
      <w:t>Courses in foreign languages</w:t>
    </w:r>
  </w:p>
  <w:p w14:paraId="66F8D09F" w14:textId="4202F800" w:rsidR="00924F42" w:rsidRPr="00133EF5" w:rsidRDefault="00924F42" w:rsidP="00924F42">
    <w:pPr>
      <w:pBdr>
        <w:top w:val="nil"/>
        <w:left w:val="nil"/>
        <w:bottom w:val="nil"/>
        <w:right w:val="nil"/>
        <w:between w:val="nil"/>
      </w:pBdr>
      <w:spacing w:after="160" w:line="259" w:lineRule="auto"/>
      <w:ind w:left="5040" w:firstLine="720"/>
      <w:rPr>
        <w:rFonts w:ascii="Arial" w:eastAsia="Arial" w:hAnsi="Arial" w:cs="Arial"/>
        <w:b/>
        <w:sz w:val="32"/>
        <w:szCs w:val="32"/>
      </w:rPr>
    </w:pPr>
    <w:r w:rsidRPr="00133EF5">
      <w:rPr>
        <w:rFonts w:ascii="Arial" w:eastAsia="Arial" w:hAnsi="Arial" w:cs="Arial"/>
        <w:b/>
        <w:sz w:val="32"/>
        <w:szCs w:val="32"/>
      </w:rPr>
      <w:t>Winter semester 20</w:t>
    </w:r>
    <w:r w:rsidR="00A179DC" w:rsidRPr="00133EF5">
      <w:rPr>
        <w:rFonts w:ascii="Arial" w:eastAsia="Arial" w:hAnsi="Arial" w:cs="Arial"/>
        <w:b/>
        <w:sz w:val="32"/>
        <w:szCs w:val="32"/>
      </w:rPr>
      <w:t>2</w:t>
    </w:r>
    <w:r w:rsidR="00BE7D46">
      <w:rPr>
        <w:rFonts w:ascii="Arial" w:eastAsia="Arial" w:hAnsi="Arial" w:cs="Arial"/>
        <w:b/>
        <w:sz w:val="32"/>
        <w:szCs w:val="32"/>
      </w:rPr>
      <w:t>6</w:t>
    </w:r>
    <w:r w:rsidR="00A179DC" w:rsidRPr="00133EF5">
      <w:rPr>
        <w:rFonts w:ascii="Arial" w:eastAsia="Arial" w:hAnsi="Arial" w:cs="Arial"/>
        <w:b/>
        <w:sz w:val="32"/>
        <w:szCs w:val="32"/>
      </w:rPr>
      <w:t>/2</w:t>
    </w:r>
    <w:r w:rsidR="00BE7D46">
      <w:rPr>
        <w:rFonts w:ascii="Arial" w:eastAsia="Arial" w:hAnsi="Arial" w:cs="Arial"/>
        <w:b/>
        <w:sz w:val="32"/>
        <w:szCs w:val="32"/>
      </w:rPr>
      <w:t>7</w:t>
    </w:r>
  </w:p>
  <w:p w14:paraId="72685DD1" w14:textId="77777777" w:rsidR="00924F42" w:rsidRDefault="00924F42" w:rsidP="00924F42">
    <w:pPr>
      <w:pBdr>
        <w:top w:val="nil"/>
        <w:left w:val="nil"/>
        <w:bottom w:val="nil"/>
        <w:right w:val="nil"/>
        <w:between w:val="nil"/>
      </w:pBdr>
      <w:spacing w:after="160" w:line="259" w:lineRule="auto"/>
      <w:rPr>
        <w:rFonts w:ascii="Arial" w:eastAsia="Arial" w:hAnsi="Arial" w:cs="Arial"/>
        <w:b/>
        <w:sz w:val="28"/>
        <w:szCs w:val="28"/>
      </w:rPr>
    </w:pPr>
  </w:p>
  <w:p w14:paraId="28E41702" w14:textId="77777777" w:rsidR="00924F42" w:rsidRDefault="00924F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1BEF"/>
    <w:multiLevelType w:val="multilevel"/>
    <w:tmpl w:val="ADD438E2"/>
    <w:lvl w:ilvl="0">
      <w:start w:val="1"/>
      <w:numFmt w:val="decimal"/>
      <w:lvlText w:val="%1."/>
      <w:lvlJc w:val="left"/>
      <w:pPr>
        <w:ind w:left="92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DFA3FFF"/>
    <w:multiLevelType w:val="multilevel"/>
    <w:tmpl w:val="B85E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6366A"/>
    <w:multiLevelType w:val="hybridMultilevel"/>
    <w:tmpl w:val="A02418B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55282FE0"/>
    <w:multiLevelType w:val="hybridMultilevel"/>
    <w:tmpl w:val="C7CC8DF0"/>
    <w:lvl w:ilvl="0" w:tplc="0310FFE6">
      <w:start w:val="1"/>
      <w:numFmt w:val="decimal"/>
      <w:lvlText w:val="%1."/>
      <w:lvlJc w:val="left"/>
      <w:pPr>
        <w:ind w:left="720" w:hanging="360"/>
      </w:pPr>
      <w:rPr>
        <w:rFonts w:ascii="Arial" w:hAnsi="Arial" w:cs="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7DD"/>
    <w:rsid w:val="00037C8C"/>
    <w:rsid w:val="000432C1"/>
    <w:rsid w:val="00044A20"/>
    <w:rsid w:val="00047F7D"/>
    <w:rsid w:val="0008162E"/>
    <w:rsid w:val="000960E6"/>
    <w:rsid w:val="000A4B00"/>
    <w:rsid w:val="000B7C4A"/>
    <w:rsid w:val="000C007F"/>
    <w:rsid w:val="000F0043"/>
    <w:rsid w:val="0011576D"/>
    <w:rsid w:val="00126B01"/>
    <w:rsid w:val="0013026C"/>
    <w:rsid w:val="001306C0"/>
    <w:rsid w:val="00133EF5"/>
    <w:rsid w:val="0013475C"/>
    <w:rsid w:val="00141AC3"/>
    <w:rsid w:val="00153A06"/>
    <w:rsid w:val="001817D0"/>
    <w:rsid w:val="00190FA2"/>
    <w:rsid w:val="001A05F5"/>
    <w:rsid w:val="001A10AD"/>
    <w:rsid w:val="001A62B3"/>
    <w:rsid w:val="001B6F04"/>
    <w:rsid w:val="001B7D1C"/>
    <w:rsid w:val="001D154D"/>
    <w:rsid w:val="00200438"/>
    <w:rsid w:val="0020172B"/>
    <w:rsid w:val="00241293"/>
    <w:rsid w:val="002651E2"/>
    <w:rsid w:val="002723D0"/>
    <w:rsid w:val="00275BB1"/>
    <w:rsid w:val="00276514"/>
    <w:rsid w:val="00281C07"/>
    <w:rsid w:val="00293046"/>
    <w:rsid w:val="00293DEC"/>
    <w:rsid w:val="0029491A"/>
    <w:rsid w:val="002C2D40"/>
    <w:rsid w:val="002D1829"/>
    <w:rsid w:val="002D7E9D"/>
    <w:rsid w:val="002E2B61"/>
    <w:rsid w:val="002E641A"/>
    <w:rsid w:val="00311353"/>
    <w:rsid w:val="0033397E"/>
    <w:rsid w:val="003459F0"/>
    <w:rsid w:val="00383B05"/>
    <w:rsid w:val="003A5175"/>
    <w:rsid w:val="003A7D6D"/>
    <w:rsid w:val="003F7236"/>
    <w:rsid w:val="003F7FD5"/>
    <w:rsid w:val="004108F2"/>
    <w:rsid w:val="004161D6"/>
    <w:rsid w:val="00422A24"/>
    <w:rsid w:val="00430F56"/>
    <w:rsid w:val="00445C72"/>
    <w:rsid w:val="00467CA6"/>
    <w:rsid w:val="00476B4E"/>
    <w:rsid w:val="00476E1B"/>
    <w:rsid w:val="00485DCC"/>
    <w:rsid w:val="004A30F8"/>
    <w:rsid w:val="004B5556"/>
    <w:rsid w:val="004C2486"/>
    <w:rsid w:val="004E1057"/>
    <w:rsid w:val="004F5A7B"/>
    <w:rsid w:val="00502A0F"/>
    <w:rsid w:val="0051701F"/>
    <w:rsid w:val="00532AEC"/>
    <w:rsid w:val="00561E4A"/>
    <w:rsid w:val="005776A0"/>
    <w:rsid w:val="0058646F"/>
    <w:rsid w:val="005918A4"/>
    <w:rsid w:val="005B2A29"/>
    <w:rsid w:val="005C270F"/>
    <w:rsid w:val="005C4875"/>
    <w:rsid w:val="005E6D3E"/>
    <w:rsid w:val="005F18E8"/>
    <w:rsid w:val="00603F27"/>
    <w:rsid w:val="00651323"/>
    <w:rsid w:val="00653FE8"/>
    <w:rsid w:val="00674D1E"/>
    <w:rsid w:val="00682CA4"/>
    <w:rsid w:val="006840C7"/>
    <w:rsid w:val="006B6B04"/>
    <w:rsid w:val="006C6FA7"/>
    <w:rsid w:val="006F1CCB"/>
    <w:rsid w:val="006F46B6"/>
    <w:rsid w:val="006F727A"/>
    <w:rsid w:val="00700B97"/>
    <w:rsid w:val="00701757"/>
    <w:rsid w:val="00714BB5"/>
    <w:rsid w:val="007200F1"/>
    <w:rsid w:val="00721AD2"/>
    <w:rsid w:val="00724D11"/>
    <w:rsid w:val="00744102"/>
    <w:rsid w:val="00745790"/>
    <w:rsid w:val="00745B62"/>
    <w:rsid w:val="00747E8D"/>
    <w:rsid w:val="007549F5"/>
    <w:rsid w:val="00761100"/>
    <w:rsid w:val="007621F2"/>
    <w:rsid w:val="00784C97"/>
    <w:rsid w:val="00786EDE"/>
    <w:rsid w:val="0079336D"/>
    <w:rsid w:val="00797C61"/>
    <w:rsid w:val="007B195F"/>
    <w:rsid w:val="007C0A73"/>
    <w:rsid w:val="007D1326"/>
    <w:rsid w:val="007D68BB"/>
    <w:rsid w:val="007E4091"/>
    <w:rsid w:val="00832BF9"/>
    <w:rsid w:val="0083345A"/>
    <w:rsid w:val="008715B6"/>
    <w:rsid w:val="00871D8D"/>
    <w:rsid w:val="008857BC"/>
    <w:rsid w:val="008A1B86"/>
    <w:rsid w:val="008B2D74"/>
    <w:rsid w:val="008E66A8"/>
    <w:rsid w:val="009020A0"/>
    <w:rsid w:val="009024F1"/>
    <w:rsid w:val="00914522"/>
    <w:rsid w:val="009157ED"/>
    <w:rsid w:val="009170A0"/>
    <w:rsid w:val="0091754D"/>
    <w:rsid w:val="00924F42"/>
    <w:rsid w:val="00931F06"/>
    <w:rsid w:val="00934468"/>
    <w:rsid w:val="00941731"/>
    <w:rsid w:val="00941E20"/>
    <w:rsid w:val="00962C85"/>
    <w:rsid w:val="00965D27"/>
    <w:rsid w:val="009714E0"/>
    <w:rsid w:val="009807C0"/>
    <w:rsid w:val="00990FDC"/>
    <w:rsid w:val="009A4814"/>
    <w:rsid w:val="009C5163"/>
    <w:rsid w:val="009C5703"/>
    <w:rsid w:val="009C7EEF"/>
    <w:rsid w:val="00A179DC"/>
    <w:rsid w:val="00A70B91"/>
    <w:rsid w:val="00A71974"/>
    <w:rsid w:val="00A904FB"/>
    <w:rsid w:val="00A912E5"/>
    <w:rsid w:val="00AC1091"/>
    <w:rsid w:val="00AD5363"/>
    <w:rsid w:val="00AE2DAE"/>
    <w:rsid w:val="00AF057F"/>
    <w:rsid w:val="00AF07DD"/>
    <w:rsid w:val="00AF3AF4"/>
    <w:rsid w:val="00AF668D"/>
    <w:rsid w:val="00B15D53"/>
    <w:rsid w:val="00B4001E"/>
    <w:rsid w:val="00B61CC0"/>
    <w:rsid w:val="00B669AD"/>
    <w:rsid w:val="00B76E07"/>
    <w:rsid w:val="00BB160D"/>
    <w:rsid w:val="00BC0237"/>
    <w:rsid w:val="00BC1E75"/>
    <w:rsid w:val="00BC5FE0"/>
    <w:rsid w:val="00BC6B9C"/>
    <w:rsid w:val="00BE7D46"/>
    <w:rsid w:val="00C17977"/>
    <w:rsid w:val="00C4695B"/>
    <w:rsid w:val="00C50A9A"/>
    <w:rsid w:val="00C645E9"/>
    <w:rsid w:val="00CC2756"/>
    <w:rsid w:val="00CC5E99"/>
    <w:rsid w:val="00CE473E"/>
    <w:rsid w:val="00D057EC"/>
    <w:rsid w:val="00D27361"/>
    <w:rsid w:val="00D74BFD"/>
    <w:rsid w:val="00D96397"/>
    <w:rsid w:val="00DB2AB4"/>
    <w:rsid w:val="00DB6E68"/>
    <w:rsid w:val="00DC0344"/>
    <w:rsid w:val="00DC5178"/>
    <w:rsid w:val="00DC6043"/>
    <w:rsid w:val="00DD6CF7"/>
    <w:rsid w:val="00E11603"/>
    <w:rsid w:val="00E213FD"/>
    <w:rsid w:val="00E43F9A"/>
    <w:rsid w:val="00E576CB"/>
    <w:rsid w:val="00E717A1"/>
    <w:rsid w:val="00E77EA7"/>
    <w:rsid w:val="00EE7E7F"/>
    <w:rsid w:val="00F11386"/>
    <w:rsid w:val="00F279CF"/>
    <w:rsid w:val="00F30D5A"/>
    <w:rsid w:val="00F60114"/>
    <w:rsid w:val="00F74297"/>
    <w:rsid w:val="00F83701"/>
    <w:rsid w:val="00F92221"/>
    <w:rsid w:val="00FB0442"/>
    <w:rsid w:val="00FC2B7A"/>
    <w:rsid w:val="00FC4EA8"/>
    <w:rsid w:val="00FC6504"/>
    <w:rsid w:val="00FE686D"/>
    <w:rsid w:val="00FE72C1"/>
    <w:rsid w:val="00FF0E3D"/>
    <w:rsid w:val="00FF3B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435F8"/>
  <w15:docId w15:val="{521223C9-8232-41D1-9762-06A85E72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Akapitzlist">
    <w:name w:val="List Paragraph"/>
    <w:basedOn w:val="Normalny"/>
    <w:uiPriority w:val="34"/>
    <w:qFormat/>
    <w:rsid w:val="00485DCC"/>
    <w:pPr>
      <w:ind w:left="720"/>
      <w:contextualSpacing/>
    </w:pPr>
  </w:style>
  <w:style w:type="paragraph" w:styleId="NormalnyWeb">
    <w:name w:val="Normal (Web)"/>
    <w:basedOn w:val="Normalny"/>
    <w:uiPriority w:val="99"/>
    <w:semiHidden/>
    <w:unhideWhenUsed/>
    <w:rsid w:val="00653FE8"/>
    <w:pPr>
      <w:spacing w:before="100" w:beforeAutospacing="1" w:after="100" w:afterAutospacing="1"/>
    </w:pPr>
    <w:rPr>
      <w:rFonts w:ascii="Times New Roman" w:eastAsia="Times New Roman" w:hAnsi="Times New Roman" w:cs="Times New Roman"/>
      <w:sz w:val="24"/>
      <w:szCs w:val="24"/>
      <w:lang w:val="pl-PL"/>
    </w:rPr>
  </w:style>
  <w:style w:type="paragraph" w:styleId="Nagwek">
    <w:name w:val="header"/>
    <w:basedOn w:val="Normalny"/>
    <w:link w:val="NagwekZnak"/>
    <w:uiPriority w:val="99"/>
    <w:unhideWhenUsed/>
    <w:rsid w:val="00924F42"/>
    <w:pPr>
      <w:tabs>
        <w:tab w:val="center" w:pos="4536"/>
        <w:tab w:val="right" w:pos="9072"/>
      </w:tabs>
    </w:pPr>
  </w:style>
  <w:style w:type="character" w:customStyle="1" w:styleId="NagwekZnak">
    <w:name w:val="Nagłówek Znak"/>
    <w:basedOn w:val="Domylnaczcionkaakapitu"/>
    <w:link w:val="Nagwek"/>
    <w:uiPriority w:val="99"/>
    <w:rsid w:val="00924F42"/>
  </w:style>
  <w:style w:type="paragraph" w:styleId="Stopka">
    <w:name w:val="footer"/>
    <w:basedOn w:val="Normalny"/>
    <w:link w:val="StopkaZnak"/>
    <w:uiPriority w:val="99"/>
    <w:unhideWhenUsed/>
    <w:rsid w:val="00924F42"/>
    <w:pPr>
      <w:tabs>
        <w:tab w:val="center" w:pos="4536"/>
        <w:tab w:val="right" w:pos="9072"/>
      </w:tabs>
    </w:pPr>
  </w:style>
  <w:style w:type="character" w:customStyle="1" w:styleId="StopkaZnak">
    <w:name w:val="Stopka Znak"/>
    <w:basedOn w:val="Domylnaczcionkaakapitu"/>
    <w:link w:val="Stopka"/>
    <w:uiPriority w:val="99"/>
    <w:rsid w:val="00924F42"/>
  </w:style>
  <w:style w:type="paragraph" w:styleId="HTML-wstpniesformatowany">
    <w:name w:val="HTML Preformatted"/>
    <w:basedOn w:val="Normalny"/>
    <w:link w:val="HTML-wstpniesformatowanyZnak"/>
    <w:uiPriority w:val="99"/>
    <w:unhideWhenUsed/>
    <w:rsid w:val="00674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pl-PL"/>
    </w:rPr>
  </w:style>
  <w:style w:type="character" w:customStyle="1" w:styleId="HTML-wstpniesformatowanyZnak">
    <w:name w:val="HTML - wstępnie sformatowany Znak"/>
    <w:basedOn w:val="Domylnaczcionkaakapitu"/>
    <w:link w:val="HTML-wstpniesformatowany"/>
    <w:uiPriority w:val="99"/>
    <w:rsid w:val="00674D1E"/>
    <w:rPr>
      <w:rFonts w:ascii="Courier New" w:eastAsia="Times New Roman" w:hAnsi="Courier New" w:cs="Courier New"/>
      <w:lang w:val="pl-PL"/>
    </w:rPr>
  </w:style>
  <w:style w:type="character" w:customStyle="1" w:styleId="y2iqfc">
    <w:name w:val="y2iqfc"/>
    <w:basedOn w:val="Domylnaczcionkaakapitu"/>
    <w:rsid w:val="00674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3818">
      <w:bodyDiv w:val="1"/>
      <w:marLeft w:val="0"/>
      <w:marRight w:val="0"/>
      <w:marTop w:val="0"/>
      <w:marBottom w:val="0"/>
      <w:divBdr>
        <w:top w:val="none" w:sz="0" w:space="0" w:color="auto"/>
        <w:left w:val="none" w:sz="0" w:space="0" w:color="auto"/>
        <w:bottom w:val="none" w:sz="0" w:space="0" w:color="auto"/>
        <w:right w:val="none" w:sz="0" w:space="0" w:color="auto"/>
      </w:divBdr>
    </w:div>
    <w:div w:id="313797719">
      <w:bodyDiv w:val="1"/>
      <w:marLeft w:val="0"/>
      <w:marRight w:val="0"/>
      <w:marTop w:val="0"/>
      <w:marBottom w:val="0"/>
      <w:divBdr>
        <w:top w:val="none" w:sz="0" w:space="0" w:color="auto"/>
        <w:left w:val="none" w:sz="0" w:space="0" w:color="auto"/>
        <w:bottom w:val="none" w:sz="0" w:space="0" w:color="auto"/>
        <w:right w:val="none" w:sz="0" w:space="0" w:color="auto"/>
      </w:divBdr>
    </w:div>
    <w:div w:id="429815554">
      <w:bodyDiv w:val="1"/>
      <w:marLeft w:val="0"/>
      <w:marRight w:val="0"/>
      <w:marTop w:val="0"/>
      <w:marBottom w:val="0"/>
      <w:divBdr>
        <w:top w:val="none" w:sz="0" w:space="0" w:color="auto"/>
        <w:left w:val="none" w:sz="0" w:space="0" w:color="auto"/>
        <w:bottom w:val="none" w:sz="0" w:space="0" w:color="auto"/>
        <w:right w:val="none" w:sz="0" w:space="0" w:color="auto"/>
      </w:divBdr>
    </w:div>
    <w:div w:id="540553626">
      <w:bodyDiv w:val="1"/>
      <w:marLeft w:val="0"/>
      <w:marRight w:val="0"/>
      <w:marTop w:val="0"/>
      <w:marBottom w:val="0"/>
      <w:divBdr>
        <w:top w:val="none" w:sz="0" w:space="0" w:color="auto"/>
        <w:left w:val="none" w:sz="0" w:space="0" w:color="auto"/>
        <w:bottom w:val="none" w:sz="0" w:space="0" w:color="auto"/>
        <w:right w:val="none" w:sz="0" w:space="0" w:color="auto"/>
      </w:divBdr>
    </w:div>
    <w:div w:id="675234485">
      <w:bodyDiv w:val="1"/>
      <w:marLeft w:val="0"/>
      <w:marRight w:val="0"/>
      <w:marTop w:val="0"/>
      <w:marBottom w:val="0"/>
      <w:divBdr>
        <w:top w:val="none" w:sz="0" w:space="0" w:color="auto"/>
        <w:left w:val="none" w:sz="0" w:space="0" w:color="auto"/>
        <w:bottom w:val="none" w:sz="0" w:space="0" w:color="auto"/>
        <w:right w:val="none" w:sz="0" w:space="0" w:color="auto"/>
      </w:divBdr>
    </w:div>
    <w:div w:id="784272979">
      <w:bodyDiv w:val="1"/>
      <w:marLeft w:val="0"/>
      <w:marRight w:val="0"/>
      <w:marTop w:val="0"/>
      <w:marBottom w:val="0"/>
      <w:divBdr>
        <w:top w:val="none" w:sz="0" w:space="0" w:color="auto"/>
        <w:left w:val="none" w:sz="0" w:space="0" w:color="auto"/>
        <w:bottom w:val="none" w:sz="0" w:space="0" w:color="auto"/>
        <w:right w:val="none" w:sz="0" w:space="0" w:color="auto"/>
      </w:divBdr>
      <w:divsChild>
        <w:div w:id="895513162">
          <w:marLeft w:val="0"/>
          <w:marRight w:val="0"/>
          <w:marTop w:val="0"/>
          <w:marBottom w:val="0"/>
          <w:divBdr>
            <w:top w:val="none" w:sz="0" w:space="0" w:color="auto"/>
            <w:left w:val="none" w:sz="0" w:space="0" w:color="auto"/>
            <w:bottom w:val="none" w:sz="0" w:space="0" w:color="auto"/>
            <w:right w:val="none" w:sz="0" w:space="0" w:color="auto"/>
          </w:divBdr>
        </w:div>
      </w:divsChild>
    </w:div>
    <w:div w:id="818157642">
      <w:bodyDiv w:val="1"/>
      <w:marLeft w:val="0"/>
      <w:marRight w:val="0"/>
      <w:marTop w:val="0"/>
      <w:marBottom w:val="0"/>
      <w:divBdr>
        <w:top w:val="none" w:sz="0" w:space="0" w:color="auto"/>
        <w:left w:val="none" w:sz="0" w:space="0" w:color="auto"/>
        <w:bottom w:val="none" w:sz="0" w:space="0" w:color="auto"/>
        <w:right w:val="none" w:sz="0" w:space="0" w:color="auto"/>
      </w:divBdr>
    </w:div>
    <w:div w:id="861167237">
      <w:bodyDiv w:val="1"/>
      <w:marLeft w:val="0"/>
      <w:marRight w:val="0"/>
      <w:marTop w:val="0"/>
      <w:marBottom w:val="0"/>
      <w:divBdr>
        <w:top w:val="none" w:sz="0" w:space="0" w:color="auto"/>
        <w:left w:val="none" w:sz="0" w:space="0" w:color="auto"/>
        <w:bottom w:val="none" w:sz="0" w:space="0" w:color="auto"/>
        <w:right w:val="none" w:sz="0" w:space="0" w:color="auto"/>
      </w:divBdr>
    </w:div>
    <w:div w:id="1157306490">
      <w:bodyDiv w:val="1"/>
      <w:marLeft w:val="0"/>
      <w:marRight w:val="0"/>
      <w:marTop w:val="0"/>
      <w:marBottom w:val="0"/>
      <w:divBdr>
        <w:top w:val="none" w:sz="0" w:space="0" w:color="auto"/>
        <w:left w:val="none" w:sz="0" w:space="0" w:color="auto"/>
        <w:bottom w:val="none" w:sz="0" w:space="0" w:color="auto"/>
        <w:right w:val="none" w:sz="0" w:space="0" w:color="auto"/>
      </w:divBdr>
    </w:div>
    <w:div w:id="1277563975">
      <w:bodyDiv w:val="1"/>
      <w:marLeft w:val="0"/>
      <w:marRight w:val="0"/>
      <w:marTop w:val="0"/>
      <w:marBottom w:val="0"/>
      <w:divBdr>
        <w:top w:val="none" w:sz="0" w:space="0" w:color="auto"/>
        <w:left w:val="none" w:sz="0" w:space="0" w:color="auto"/>
        <w:bottom w:val="none" w:sz="0" w:space="0" w:color="auto"/>
        <w:right w:val="none" w:sz="0" w:space="0" w:color="auto"/>
      </w:divBdr>
    </w:div>
    <w:div w:id="1284069456">
      <w:bodyDiv w:val="1"/>
      <w:marLeft w:val="0"/>
      <w:marRight w:val="0"/>
      <w:marTop w:val="0"/>
      <w:marBottom w:val="0"/>
      <w:divBdr>
        <w:top w:val="none" w:sz="0" w:space="0" w:color="auto"/>
        <w:left w:val="none" w:sz="0" w:space="0" w:color="auto"/>
        <w:bottom w:val="none" w:sz="0" w:space="0" w:color="auto"/>
        <w:right w:val="none" w:sz="0" w:space="0" w:color="auto"/>
      </w:divBdr>
    </w:div>
    <w:div w:id="1424453157">
      <w:bodyDiv w:val="1"/>
      <w:marLeft w:val="0"/>
      <w:marRight w:val="0"/>
      <w:marTop w:val="0"/>
      <w:marBottom w:val="0"/>
      <w:divBdr>
        <w:top w:val="none" w:sz="0" w:space="0" w:color="auto"/>
        <w:left w:val="none" w:sz="0" w:space="0" w:color="auto"/>
        <w:bottom w:val="none" w:sz="0" w:space="0" w:color="auto"/>
        <w:right w:val="none" w:sz="0" w:space="0" w:color="auto"/>
      </w:divBdr>
    </w:div>
    <w:div w:id="1426800421">
      <w:bodyDiv w:val="1"/>
      <w:marLeft w:val="0"/>
      <w:marRight w:val="0"/>
      <w:marTop w:val="0"/>
      <w:marBottom w:val="0"/>
      <w:divBdr>
        <w:top w:val="none" w:sz="0" w:space="0" w:color="auto"/>
        <w:left w:val="none" w:sz="0" w:space="0" w:color="auto"/>
        <w:bottom w:val="none" w:sz="0" w:space="0" w:color="auto"/>
        <w:right w:val="none" w:sz="0" w:space="0" w:color="auto"/>
      </w:divBdr>
    </w:div>
    <w:div w:id="1569224701">
      <w:bodyDiv w:val="1"/>
      <w:marLeft w:val="0"/>
      <w:marRight w:val="0"/>
      <w:marTop w:val="0"/>
      <w:marBottom w:val="0"/>
      <w:divBdr>
        <w:top w:val="none" w:sz="0" w:space="0" w:color="auto"/>
        <w:left w:val="none" w:sz="0" w:space="0" w:color="auto"/>
        <w:bottom w:val="none" w:sz="0" w:space="0" w:color="auto"/>
        <w:right w:val="none" w:sz="0" w:space="0" w:color="auto"/>
      </w:divBdr>
    </w:div>
    <w:div w:id="1723825299">
      <w:bodyDiv w:val="1"/>
      <w:marLeft w:val="0"/>
      <w:marRight w:val="0"/>
      <w:marTop w:val="0"/>
      <w:marBottom w:val="0"/>
      <w:divBdr>
        <w:top w:val="none" w:sz="0" w:space="0" w:color="auto"/>
        <w:left w:val="none" w:sz="0" w:space="0" w:color="auto"/>
        <w:bottom w:val="none" w:sz="0" w:space="0" w:color="auto"/>
        <w:right w:val="none" w:sz="0" w:space="0" w:color="auto"/>
      </w:divBdr>
    </w:div>
    <w:div w:id="1929385957">
      <w:bodyDiv w:val="1"/>
      <w:marLeft w:val="0"/>
      <w:marRight w:val="0"/>
      <w:marTop w:val="0"/>
      <w:marBottom w:val="0"/>
      <w:divBdr>
        <w:top w:val="none" w:sz="0" w:space="0" w:color="auto"/>
        <w:left w:val="none" w:sz="0" w:space="0" w:color="auto"/>
        <w:bottom w:val="none" w:sz="0" w:space="0" w:color="auto"/>
        <w:right w:val="none" w:sz="0" w:space="0" w:color="auto"/>
      </w:divBdr>
    </w:div>
    <w:div w:id="2044943180">
      <w:bodyDiv w:val="1"/>
      <w:marLeft w:val="0"/>
      <w:marRight w:val="0"/>
      <w:marTop w:val="0"/>
      <w:marBottom w:val="0"/>
      <w:divBdr>
        <w:top w:val="none" w:sz="0" w:space="0" w:color="auto"/>
        <w:left w:val="none" w:sz="0" w:space="0" w:color="auto"/>
        <w:bottom w:val="none" w:sz="0" w:space="0" w:color="auto"/>
        <w:right w:val="none" w:sz="0" w:space="0" w:color="auto"/>
      </w:divBdr>
    </w:div>
    <w:div w:id="2088379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osweb.uw.edu.pl/kontroler.php?_action=katalog2/przedmioty/pokazPrzedmiot&amp;prz_kod=2300-J-DWNJA-PT&amp;callback=g_e2b5626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osweb.uw.edu.pl/kontroler.php?_action=katalog2/przedmioty/pokazPrzedmiot&amp;prz_kod=2300-OG-GPTE-PS&amp;callback=g_e2b5626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8E18C-D474-4A92-A88E-3AEEC790A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8</Pages>
  <Words>1985</Words>
  <Characters>11914</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ATokarzewska</dc:creator>
  <cp:lastModifiedBy>ATokarzewska</cp:lastModifiedBy>
  <cp:revision>3</cp:revision>
  <dcterms:created xsi:type="dcterms:W3CDTF">2026-08-24T08:09:00Z</dcterms:created>
  <dcterms:modified xsi:type="dcterms:W3CDTF">2026-08-24T13:22:00Z</dcterms:modified>
</cp:coreProperties>
</file>