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58" w:rsidRPr="0003641D" w:rsidRDefault="00522958" w:rsidP="00522958">
      <w:pPr>
        <w:tabs>
          <w:tab w:val="left" w:pos="3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Dotychczasowy </w:t>
      </w:r>
      <w:r w:rsidRPr="002A2462">
        <w:rPr>
          <w:rFonts w:ascii="Arial" w:hAnsi="Arial" w:cs="Arial"/>
        </w:rPr>
        <w:t xml:space="preserve">program specjalności </w:t>
      </w:r>
      <w:r w:rsidRPr="002A2462">
        <w:rPr>
          <w:rFonts w:ascii="Arial" w:hAnsi="Arial" w:cs="Arial"/>
          <w:b/>
        </w:rPr>
        <w:t>Andragogika -</w:t>
      </w:r>
      <w:r w:rsidRPr="002A2462">
        <w:rPr>
          <w:rFonts w:ascii="Arial" w:hAnsi="Arial" w:cs="Arial"/>
        </w:rPr>
        <w:t xml:space="preserve"> </w:t>
      </w:r>
      <w:r w:rsidRPr="002A2462">
        <w:rPr>
          <w:rFonts w:ascii="Arial" w:hAnsi="Arial" w:cs="Arial"/>
          <w:b/>
          <w:bCs/>
        </w:rPr>
        <w:t xml:space="preserve">edukacja </w:t>
      </w:r>
      <w:proofErr w:type="spellStart"/>
      <w:r w:rsidRPr="002A2462">
        <w:rPr>
          <w:rFonts w:ascii="Arial" w:hAnsi="Arial" w:cs="Arial"/>
          <w:b/>
          <w:bCs/>
        </w:rPr>
        <w:t>pozaformalna</w:t>
      </w:r>
      <w:proofErr w:type="spellEnd"/>
      <w:r w:rsidRPr="002A2462">
        <w:rPr>
          <w:rFonts w:ascii="Arial" w:hAnsi="Arial" w:cs="Arial"/>
          <w:b/>
          <w:bCs/>
        </w:rPr>
        <w:t xml:space="preserve"> dorosłych – prowadzenie szkoleń</w:t>
      </w:r>
      <w:r w:rsidRPr="002A2462">
        <w:rPr>
          <w:rFonts w:ascii="Arial" w:hAnsi="Arial" w:cs="Arial"/>
        </w:rPr>
        <w:t xml:space="preserve"> ukierunkowany </w:t>
      </w:r>
      <w:r>
        <w:rPr>
          <w:rFonts w:ascii="Arial" w:hAnsi="Arial" w:cs="Arial"/>
        </w:rPr>
        <w:t xml:space="preserve">był </w:t>
      </w:r>
      <w:r w:rsidRPr="002A2462">
        <w:rPr>
          <w:rFonts w:ascii="Arial" w:hAnsi="Arial" w:cs="Arial"/>
        </w:rPr>
        <w:t xml:space="preserve">na zdobycie przez studentów wiedzy, umiejętności i kompetencji niezbędnych do wykonywania zawodu trenera; edukatora, instruktora i organizatora działalności oświatowej dla dorosłych. </w:t>
      </w:r>
    </w:p>
    <w:p w:rsidR="00522958" w:rsidRPr="002A2462" w:rsidRDefault="00522958" w:rsidP="00522958">
      <w:pPr>
        <w:pStyle w:val="Akapitzlist"/>
        <w:widowControl w:val="0"/>
        <w:tabs>
          <w:tab w:val="left" w:pos="351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2A2462">
        <w:rPr>
          <w:rFonts w:ascii="Arial" w:hAnsi="Arial" w:cs="Arial"/>
        </w:rPr>
        <w:t>Wprowadzone zmiany względem dotychczas realizowanego programu dotyczą następujących obszarów:</w:t>
      </w:r>
    </w:p>
    <w:p w:rsidR="00522958" w:rsidRPr="002A2462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>Przemodelowanie związane jest ze zmianą koncepcji specjal</w:t>
      </w:r>
      <w:r>
        <w:rPr>
          <w:rFonts w:ascii="Arial" w:hAnsi="Arial" w:cs="Arial"/>
        </w:rPr>
        <w:t>ności</w:t>
      </w:r>
      <w:r w:rsidRPr="002A2462">
        <w:rPr>
          <w:rFonts w:ascii="Arial" w:hAnsi="Arial" w:cs="Arial"/>
        </w:rPr>
        <w:t xml:space="preserve">, której założeniem było wyposażanie studentów w kompetencje ogólne niezbędne na rynku trenerskim. W nowej koncepcji programu poszerzamy dotychczasową ofertę zapewniając jednocześnie studia wysokospecjalistyczne ukierunkowane na przygotowanie studentów do wykonywania pracy trenera kompetencji miękkich. Podstawowy nacisk w programie kształcenia został położony na rozwój kompetencji społecznych, w tym kompetencji komunikacyjnych, negocjacji i rozwiązywania konfliktów, współpracy w grupie, podejmowania decyzji i in. </w:t>
      </w:r>
    </w:p>
    <w:p w:rsidR="00522958" w:rsidRPr="002A2462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>Zmiana koncepcji specjalności wymusza zmianę nazwy, na bardziej czytelną i atrakcyjną dla potencjalnych kandydatów na studia. Poprzednia nazwa specja</w:t>
      </w:r>
      <w:r>
        <w:rPr>
          <w:rFonts w:ascii="Arial" w:hAnsi="Arial" w:cs="Arial"/>
        </w:rPr>
        <w:t>lności</w:t>
      </w:r>
      <w:r w:rsidRPr="002A2462">
        <w:rPr>
          <w:rFonts w:ascii="Arial" w:hAnsi="Arial" w:cs="Arial"/>
        </w:rPr>
        <w:t xml:space="preserve"> została zastąpiona nazwą: </w:t>
      </w:r>
      <w:r w:rsidRPr="002A2462">
        <w:rPr>
          <w:rFonts w:ascii="Arial" w:hAnsi="Arial" w:cs="Arial"/>
          <w:b/>
        </w:rPr>
        <w:t>Trener kompetencji miękkich</w:t>
      </w:r>
      <w:r w:rsidRPr="002A2462">
        <w:rPr>
          <w:rFonts w:ascii="Arial" w:hAnsi="Arial" w:cs="Arial"/>
        </w:rPr>
        <w:t>.</w:t>
      </w:r>
    </w:p>
    <w:p w:rsidR="00522958" w:rsidRPr="002A2462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 xml:space="preserve">Przemodelowany program uwzględnia oczekiwania studentów, pracodawców oraz wytyczne formułowane przez Komisję Europejską ukierunkowane na kształtowanie kompetencji </w:t>
      </w:r>
      <w:r w:rsidRPr="002A2462">
        <w:rPr>
          <w:rFonts w:ascii="Arial" w:hAnsi="Arial" w:cs="Arial"/>
          <w:bCs/>
        </w:rPr>
        <w:t xml:space="preserve">społecznych, osobistych, edukacyjnych, </w:t>
      </w:r>
      <w:r w:rsidRPr="002A2462">
        <w:rPr>
          <w:rFonts w:ascii="Arial" w:hAnsi="Arial" w:cs="Arial"/>
        </w:rPr>
        <w:t xml:space="preserve"> przedsiębiorczości, cyfrowych, językowych (prowadzenie wybranych zajęć w języku angielskim). W programie wprowadzone zostały także inne istotne zagadnienia mające na celu uwrażliwienie i tolerancję wobec odmienności i różnorodności kulturowej, a także zagadnienia ukierunkowane na kształtowanie postawy całożyciowego uczenia się.</w:t>
      </w:r>
    </w:p>
    <w:p w:rsidR="00522958" w:rsidRPr="002A2462" w:rsidRDefault="00522958" w:rsidP="00522958">
      <w:pPr>
        <w:pStyle w:val="Akapitzlist"/>
        <w:numPr>
          <w:ilvl w:val="0"/>
          <w:numId w:val="1"/>
        </w:numPr>
        <w:spacing w:after="0" w:line="259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>W nowym programie kształcenia wprowadzone zostały zagadnienia ukierunkowane na kształtowanie przedsiębiorczości (zakładanie organizacji pozarządowej, pisanie biznesplanu, zakładanie własnej firmy, budowanie własnej marki itd.). Dzięki zaplanowanym działaniom ukierunkowanym na poszerzenie współpracy z otoczeniem społeczno-gospodarczym możliwe będzie poznanie i koncentracja na rzeczywistych problemach społecznych, które mogą stanowić potencjalny obszar niszowy w pracy trenera.</w:t>
      </w:r>
    </w:p>
    <w:p w:rsidR="00522958" w:rsidRPr="002A2462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 xml:space="preserve">W przemodelowanym programie kształcenia zagadnienia specjalistyczne związane z rynkiem edukacyjnym będą prowadzone przez zapraszanych specjalistów z zewnątrz: trenerów, konsultantów, </w:t>
      </w:r>
      <w:proofErr w:type="spellStart"/>
      <w:r w:rsidRPr="002A2462">
        <w:rPr>
          <w:rFonts w:ascii="Arial" w:hAnsi="Arial" w:cs="Arial"/>
        </w:rPr>
        <w:t>coachów</w:t>
      </w:r>
      <w:proofErr w:type="spellEnd"/>
      <w:r w:rsidRPr="002A2462">
        <w:rPr>
          <w:rFonts w:ascii="Arial" w:hAnsi="Arial" w:cs="Arial"/>
        </w:rPr>
        <w:t>.</w:t>
      </w:r>
    </w:p>
    <w:p w:rsidR="00522958" w:rsidRPr="002A2462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 xml:space="preserve">W przemodelowanym programie studiów oprócz tradycyjnych metod dydaktycznych wykorzystywane będą nowoczesne metody, dostosowane do preferencji młodych ludzi takie jak: </w:t>
      </w:r>
      <w:proofErr w:type="spellStart"/>
      <w:r w:rsidRPr="002A2462">
        <w:rPr>
          <w:rFonts w:ascii="Arial" w:hAnsi="Arial" w:cs="Arial"/>
        </w:rPr>
        <w:t>outdoor</w:t>
      </w:r>
      <w:proofErr w:type="spellEnd"/>
      <w:r w:rsidRPr="002A2462">
        <w:rPr>
          <w:rFonts w:ascii="Arial" w:hAnsi="Arial" w:cs="Arial"/>
        </w:rPr>
        <w:t xml:space="preserve"> </w:t>
      </w:r>
      <w:proofErr w:type="spellStart"/>
      <w:r w:rsidRPr="002A2462">
        <w:rPr>
          <w:rFonts w:ascii="Arial" w:hAnsi="Arial" w:cs="Arial"/>
        </w:rPr>
        <w:t>education</w:t>
      </w:r>
      <w:proofErr w:type="spellEnd"/>
      <w:r w:rsidRPr="002A2462">
        <w:rPr>
          <w:rFonts w:ascii="Arial" w:hAnsi="Arial" w:cs="Arial"/>
        </w:rPr>
        <w:t xml:space="preserve"> ułatwiające samopoznanie, podnoszenie samooceny, przełamywanie wewnętrznych barier, pracę ze zmianą, które można stosować zarówno w pracy indywidualnej, jak i zespołowej oraz nowoczesne metody aktywne, w tym metody wykorzystujące nowoczesne technologie (m.in. wykorzystywanie w trakcie zajęć gier szkoleniowych, zastosowanie technik </w:t>
      </w:r>
      <w:proofErr w:type="spellStart"/>
      <w:r w:rsidRPr="002A2462">
        <w:rPr>
          <w:rFonts w:ascii="Arial" w:hAnsi="Arial" w:cs="Arial"/>
        </w:rPr>
        <w:t>dramowych</w:t>
      </w:r>
      <w:proofErr w:type="spellEnd"/>
      <w:r w:rsidRPr="002A2462">
        <w:rPr>
          <w:rFonts w:ascii="Arial" w:hAnsi="Arial" w:cs="Arial"/>
        </w:rPr>
        <w:t xml:space="preserve">, </w:t>
      </w:r>
      <w:proofErr w:type="spellStart"/>
      <w:r w:rsidRPr="002A2462">
        <w:rPr>
          <w:rFonts w:ascii="Arial" w:hAnsi="Arial" w:cs="Arial"/>
        </w:rPr>
        <w:t>case</w:t>
      </w:r>
      <w:proofErr w:type="spellEnd"/>
      <w:r w:rsidRPr="002A2462">
        <w:rPr>
          <w:rFonts w:ascii="Arial" w:hAnsi="Arial" w:cs="Arial"/>
        </w:rPr>
        <w:t xml:space="preserve"> </w:t>
      </w:r>
      <w:proofErr w:type="spellStart"/>
      <w:r w:rsidRPr="002A2462">
        <w:rPr>
          <w:rFonts w:ascii="Arial" w:hAnsi="Arial" w:cs="Arial"/>
        </w:rPr>
        <w:t>study</w:t>
      </w:r>
      <w:proofErr w:type="spellEnd"/>
      <w:r w:rsidRPr="002A2462">
        <w:rPr>
          <w:rFonts w:ascii="Arial" w:hAnsi="Arial" w:cs="Arial"/>
        </w:rPr>
        <w:t xml:space="preserve"> i technik improwizacji wystąpień dydaktycznych, włączanie elementów </w:t>
      </w:r>
      <w:proofErr w:type="spellStart"/>
      <w:r w:rsidRPr="002A2462">
        <w:rPr>
          <w:rFonts w:ascii="Arial" w:hAnsi="Arial" w:cs="Arial"/>
        </w:rPr>
        <w:t>grywalizacji</w:t>
      </w:r>
      <w:proofErr w:type="spellEnd"/>
      <w:r w:rsidRPr="002A2462">
        <w:rPr>
          <w:rFonts w:ascii="Arial" w:hAnsi="Arial" w:cs="Arial"/>
        </w:rPr>
        <w:t xml:space="preserve">, stosowanie narzędzi Web 2.0 typu: </w:t>
      </w:r>
      <w:proofErr w:type="spellStart"/>
      <w:r w:rsidRPr="002A2462">
        <w:rPr>
          <w:rFonts w:ascii="Arial" w:hAnsi="Arial" w:cs="Arial"/>
        </w:rPr>
        <w:t>Kahoot</w:t>
      </w:r>
      <w:proofErr w:type="spellEnd"/>
      <w:r w:rsidRPr="002A2462">
        <w:rPr>
          <w:rFonts w:ascii="Arial" w:hAnsi="Arial" w:cs="Arial"/>
        </w:rPr>
        <w:t xml:space="preserve">, </w:t>
      </w:r>
      <w:proofErr w:type="spellStart"/>
      <w:r w:rsidRPr="002A2462">
        <w:rPr>
          <w:rFonts w:ascii="Arial" w:hAnsi="Arial" w:cs="Arial"/>
        </w:rPr>
        <w:t>Mentimeter</w:t>
      </w:r>
      <w:proofErr w:type="spellEnd"/>
      <w:r w:rsidRPr="002A2462">
        <w:rPr>
          <w:rFonts w:ascii="Arial" w:hAnsi="Arial" w:cs="Arial"/>
        </w:rPr>
        <w:t xml:space="preserve">, Super </w:t>
      </w:r>
      <w:proofErr w:type="spellStart"/>
      <w:r w:rsidRPr="002A2462">
        <w:rPr>
          <w:rFonts w:ascii="Arial" w:hAnsi="Arial" w:cs="Arial"/>
        </w:rPr>
        <w:t>Teacher</w:t>
      </w:r>
      <w:proofErr w:type="spellEnd"/>
      <w:r w:rsidRPr="002A2462">
        <w:rPr>
          <w:rFonts w:ascii="Arial" w:hAnsi="Arial" w:cs="Arial"/>
        </w:rPr>
        <w:t xml:space="preserve">, Tools, </w:t>
      </w:r>
      <w:proofErr w:type="spellStart"/>
      <w:r w:rsidRPr="002A2462">
        <w:rPr>
          <w:rFonts w:ascii="Arial" w:hAnsi="Arial" w:cs="Arial"/>
        </w:rPr>
        <w:t>Padlet</w:t>
      </w:r>
      <w:proofErr w:type="spellEnd"/>
      <w:r w:rsidRPr="002A2462">
        <w:rPr>
          <w:rFonts w:ascii="Arial" w:hAnsi="Arial" w:cs="Arial"/>
        </w:rPr>
        <w:t xml:space="preserve"> i in., wykorzystywanie podstawowego oprogramowania do tworzenia narzędzi dydaktycznych: Media Movie Maker, Podcast </w:t>
      </w:r>
      <w:proofErr w:type="spellStart"/>
      <w:r w:rsidRPr="002A2462">
        <w:rPr>
          <w:rFonts w:ascii="Arial" w:hAnsi="Arial" w:cs="Arial"/>
        </w:rPr>
        <w:t>Addict</w:t>
      </w:r>
      <w:proofErr w:type="spellEnd"/>
      <w:r w:rsidRPr="002A2462">
        <w:rPr>
          <w:rFonts w:ascii="Arial" w:hAnsi="Arial" w:cs="Arial"/>
        </w:rPr>
        <w:t xml:space="preserve">, Podcast Go, Video Pad, zastosowanie </w:t>
      </w:r>
      <w:proofErr w:type="spellStart"/>
      <w:r w:rsidRPr="002A2462">
        <w:rPr>
          <w:rFonts w:ascii="Arial" w:hAnsi="Arial" w:cs="Arial"/>
        </w:rPr>
        <w:t>metdod</w:t>
      </w:r>
      <w:proofErr w:type="spellEnd"/>
      <w:r w:rsidRPr="002A2462">
        <w:rPr>
          <w:rFonts w:ascii="Arial" w:hAnsi="Arial" w:cs="Arial"/>
        </w:rPr>
        <w:t xml:space="preserve"> </w:t>
      </w:r>
      <w:proofErr w:type="spellStart"/>
      <w:r w:rsidRPr="002A2462">
        <w:rPr>
          <w:rFonts w:ascii="Arial" w:hAnsi="Arial" w:cs="Arial"/>
        </w:rPr>
        <w:t>Outdoor</w:t>
      </w:r>
      <w:proofErr w:type="spellEnd"/>
      <w:r w:rsidRPr="002A2462">
        <w:rPr>
          <w:rFonts w:ascii="Arial" w:hAnsi="Arial" w:cs="Arial"/>
        </w:rPr>
        <w:t xml:space="preserve"> </w:t>
      </w:r>
      <w:proofErr w:type="spellStart"/>
      <w:r w:rsidRPr="002A2462">
        <w:rPr>
          <w:rFonts w:ascii="Arial" w:hAnsi="Arial" w:cs="Arial"/>
        </w:rPr>
        <w:t>education</w:t>
      </w:r>
      <w:proofErr w:type="spellEnd"/>
      <w:r w:rsidRPr="002A2462">
        <w:rPr>
          <w:rFonts w:ascii="Arial" w:hAnsi="Arial" w:cs="Arial"/>
        </w:rPr>
        <w:t xml:space="preserve"> i in.)</w:t>
      </w:r>
    </w:p>
    <w:p w:rsidR="00522958" w:rsidRDefault="00522958" w:rsidP="00522958">
      <w:pPr>
        <w:pStyle w:val="Akapitzlist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2A2462">
        <w:rPr>
          <w:rFonts w:ascii="Arial" w:hAnsi="Arial" w:cs="Arial"/>
        </w:rPr>
        <w:t xml:space="preserve">Przemodelowany program specjalności dostosowany został do międzynarodowych wzorców (ACI, model ADDIE), co stwarza przyszłym absolwentom możliwość porównywania efektów kształcenia na międzynarodowym rynku pracy oraz wykorzystuje metodologię 4MAT </w:t>
      </w:r>
    </w:p>
    <w:p w:rsid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F5C" w:rsidRP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1F5C">
        <w:rPr>
          <w:rFonts w:ascii="Arial" w:hAnsi="Arial" w:cs="Arial"/>
          <w:sz w:val="24"/>
          <w:szCs w:val="24"/>
        </w:rPr>
        <w:lastRenderedPageBreak/>
        <w:t>Zasady kwalifikacji na specjalności.</w:t>
      </w:r>
    </w:p>
    <w:p w:rsidR="00441F5C" w:rsidRPr="00441F5C" w:rsidRDefault="00441F5C" w:rsidP="00441F5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1F5C">
        <w:rPr>
          <w:rFonts w:ascii="Arial" w:hAnsi="Arial" w:cs="Arial"/>
          <w:sz w:val="24"/>
          <w:szCs w:val="24"/>
        </w:rPr>
        <w:t>W trakcie składania dokumentów o przyjęcie na studia, kandydat składa deklaracje wyboru specjalności: deklaruje równorzędnie dwie specjalności. Dana specjalność powstanie, jeśli zgłosi się minimum 20 osób.</w:t>
      </w:r>
    </w:p>
    <w:p w:rsidR="00441F5C" w:rsidRDefault="00441F5C" w:rsidP="00441F5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54BC">
        <w:rPr>
          <w:rFonts w:ascii="Arial" w:hAnsi="Arial" w:cs="Arial"/>
          <w:sz w:val="24"/>
          <w:szCs w:val="24"/>
        </w:rPr>
        <w:t xml:space="preserve">Studenci zainteresowani rekomendowaną ścieżką edukacyjną </w:t>
      </w:r>
      <w:r w:rsidRPr="00A954BC">
        <w:rPr>
          <w:rFonts w:ascii="Arial" w:hAnsi="Arial" w:cs="Arial"/>
          <w:i/>
          <w:sz w:val="24"/>
          <w:szCs w:val="24"/>
        </w:rPr>
        <w:t>Trener kompetencji miękkich</w:t>
      </w:r>
      <w:r w:rsidRPr="00A954BC">
        <w:rPr>
          <w:rFonts w:ascii="Arial" w:hAnsi="Arial" w:cs="Arial"/>
          <w:sz w:val="24"/>
          <w:szCs w:val="24"/>
        </w:rPr>
        <w:t xml:space="preserve">, po zakwalifikowaniu na studia przechodzą rekrutację wewnętrzną – egzamin ustny polegający na przedstawieniu </w:t>
      </w:r>
      <w:r w:rsidRPr="00A954BC">
        <w:rPr>
          <w:rFonts w:ascii="Arial" w:hAnsi="Arial" w:cs="Arial"/>
          <w:b/>
          <w:sz w:val="24"/>
          <w:szCs w:val="24"/>
        </w:rPr>
        <w:t>10 min. autoprezentacji</w:t>
      </w:r>
      <w:r w:rsidRPr="00A954BC">
        <w:rPr>
          <w:rFonts w:ascii="Arial" w:hAnsi="Arial" w:cs="Arial"/>
          <w:sz w:val="24"/>
          <w:szCs w:val="24"/>
        </w:rPr>
        <w:t xml:space="preserve"> ukazującej motywację i zainteresowania kandydata związane z planami edukacyjno-zawodowymi. </w:t>
      </w:r>
    </w:p>
    <w:p w:rsidR="00441F5C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F5C" w:rsidRPr="00101451" w:rsidRDefault="00441F5C" w:rsidP="00441F5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1451">
        <w:rPr>
          <w:rFonts w:ascii="Arial" w:hAnsi="Arial" w:cs="Arial"/>
          <w:sz w:val="24"/>
          <w:szCs w:val="24"/>
        </w:rPr>
        <w:t xml:space="preserve">Sylwetka absolwenta: </w:t>
      </w:r>
    </w:p>
    <w:p w:rsidR="00441F5C" w:rsidRPr="00101451" w:rsidRDefault="00441F5C" w:rsidP="00441F5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01451">
        <w:rPr>
          <w:rFonts w:ascii="Arial" w:hAnsi="Arial" w:cs="Arial"/>
          <w:b/>
          <w:sz w:val="24"/>
          <w:szCs w:val="24"/>
          <w:lang w:eastAsia="pl-PL"/>
        </w:rPr>
        <w:t>Trener kompetencji miękkich</w:t>
      </w:r>
    </w:p>
    <w:p w:rsidR="00441F5C" w:rsidRPr="00101451" w:rsidRDefault="00441F5C" w:rsidP="00441F5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1451">
        <w:rPr>
          <w:rFonts w:ascii="Arial" w:hAnsi="Arial" w:cs="Arial"/>
          <w:sz w:val="24"/>
          <w:szCs w:val="24"/>
        </w:rPr>
        <w:t>Absolwent będzie przygotowany do projektowania i prowadzenia profesjonalnych warsztatów i szkoleń m.in. w zakresie komunikacji interpersonalnej, autoprezentacji, podejmowania decyzji, negocjacji i rozwiązywania konfliktów. Będzie posiadał wiedzę, umiejętności i kompetencje niezbędne do efektywnego zarządzania dynamiką procesu grupowego, zastosowania kreatywnych i nowoczesnych narzędzi oraz metod pracy dydaktycznej. Przykładowe miejsca pracy: trener wewnętrzny w działach HR lub zewnętrzny (własna działalność gospodarcza), edukator i organizator działalności oświatowej dla dorosłych, menager w firmach i instytucjach zajmujących się edukacją dorosłych.</w:t>
      </w:r>
    </w:p>
    <w:p w:rsidR="00441F5C" w:rsidRPr="00A954BC" w:rsidRDefault="00441F5C" w:rsidP="00441F5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22958" w:rsidRPr="00522958" w:rsidRDefault="00522958" w:rsidP="00522958">
      <w:pPr>
        <w:widowControl w:val="0"/>
        <w:tabs>
          <w:tab w:val="left" w:pos="3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D70A13" w:rsidRDefault="00D70A13"/>
    <w:sectPr w:rsidR="00D7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2F88"/>
    <w:multiLevelType w:val="hybridMultilevel"/>
    <w:tmpl w:val="4A18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56595"/>
    <w:multiLevelType w:val="hybridMultilevel"/>
    <w:tmpl w:val="9DD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8"/>
    <w:rsid w:val="00441F5C"/>
    <w:rsid w:val="00522958"/>
    <w:rsid w:val="00D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13E8-8325-4490-8605-5B65274F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95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958"/>
    <w:pPr>
      <w:ind w:left="720"/>
    </w:pPr>
  </w:style>
  <w:style w:type="paragraph" w:styleId="Bezodstpw">
    <w:name w:val="No Spacing"/>
    <w:qFormat/>
    <w:rsid w:val="00441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2019-04-15T08:59:00Z</dcterms:created>
  <dcterms:modified xsi:type="dcterms:W3CDTF">2019-04-15T09:12:00Z</dcterms:modified>
</cp:coreProperties>
</file>