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96" w:rsidRPr="00AF7BA0" w:rsidRDefault="00997481">
      <w:pPr>
        <w:spacing w:after="160" w:line="259" w:lineRule="auto"/>
        <w:rPr>
          <w:lang w:val="en-US"/>
        </w:rPr>
      </w:pPr>
      <w:r w:rsidRPr="00AF7BA0">
        <w:rPr>
          <w:lang w:val="en-US"/>
        </w:rPr>
        <w:t xml:space="preserve">Faculty of Education </w:t>
      </w:r>
    </w:p>
    <w:p w:rsidR="001A7E96" w:rsidRPr="00AF7BA0" w:rsidRDefault="00997481">
      <w:pPr>
        <w:spacing w:after="160" w:line="259" w:lineRule="auto"/>
        <w:rPr>
          <w:lang w:val="en-US"/>
        </w:rPr>
      </w:pPr>
      <w:r w:rsidRPr="00AF7BA0">
        <w:rPr>
          <w:lang w:val="en-US"/>
        </w:rPr>
        <w:t>University of Warsaw</w:t>
      </w:r>
    </w:p>
    <w:p w:rsidR="001A7E96" w:rsidRPr="00AF7BA0" w:rsidRDefault="001A7E96">
      <w:pPr>
        <w:spacing w:after="160" w:line="259" w:lineRule="auto"/>
        <w:rPr>
          <w:lang w:val="en-US"/>
        </w:rPr>
      </w:pPr>
    </w:p>
    <w:p w:rsidR="001A7E96" w:rsidRPr="00AF7BA0" w:rsidRDefault="00997481">
      <w:pPr>
        <w:spacing w:after="160" w:line="259" w:lineRule="auto"/>
        <w:jc w:val="center"/>
        <w:rPr>
          <w:sz w:val="28"/>
          <w:szCs w:val="28"/>
          <w:lang w:val="en-US"/>
        </w:rPr>
      </w:pPr>
      <w:r w:rsidRPr="00AF7BA0">
        <w:rPr>
          <w:b/>
          <w:sz w:val="28"/>
          <w:szCs w:val="28"/>
          <w:lang w:val="en-US"/>
        </w:rPr>
        <w:t>Courses in foreign languages</w:t>
      </w:r>
    </w:p>
    <w:p w:rsidR="001A7E96" w:rsidRPr="00AF7BA0" w:rsidRDefault="00997481">
      <w:pPr>
        <w:spacing w:after="160" w:line="259" w:lineRule="auto"/>
        <w:ind w:left="4956"/>
        <w:rPr>
          <w:sz w:val="28"/>
          <w:szCs w:val="28"/>
          <w:lang w:val="en-US"/>
        </w:rPr>
      </w:pPr>
      <w:r w:rsidRPr="00AF7BA0">
        <w:rPr>
          <w:b/>
          <w:sz w:val="28"/>
          <w:szCs w:val="28"/>
          <w:lang w:val="en-US"/>
        </w:rPr>
        <w:t xml:space="preserve">   Summer semester 2020/21</w:t>
      </w:r>
    </w:p>
    <w:p w:rsidR="001A7E96" w:rsidRPr="00AF7BA0" w:rsidRDefault="001A7E96">
      <w:pPr>
        <w:spacing w:after="160" w:line="259" w:lineRule="auto"/>
        <w:rPr>
          <w:lang w:val="en-US"/>
        </w:rPr>
      </w:pPr>
    </w:p>
    <w:tbl>
      <w:tblPr>
        <w:tblStyle w:val="a"/>
        <w:tblW w:w="13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05"/>
        <w:gridCol w:w="2730"/>
        <w:gridCol w:w="4620"/>
        <w:gridCol w:w="1230"/>
        <w:gridCol w:w="1590"/>
      </w:tblGrid>
      <w:tr w:rsidR="001A7E96">
        <w:tc>
          <w:tcPr>
            <w:tcW w:w="675" w:type="dxa"/>
          </w:tcPr>
          <w:p w:rsidR="001A7E96" w:rsidRPr="00AF7BA0" w:rsidRDefault="001A7E96">
            <w:pPr>
              <w:keepNext/>
              <w:spacing w:before="240" w:after="60" w:line="240" w:lineRule="auto"/>
              <w:rPr>
                <w:lang w:val="en-US"/>
              </w:rPr>
            </w:pPr>
          </w:p>
        </w:tc>
        <w:tc>
          <w:tcPr>
            <w:tcW w:w="2505" w:type="dxa"/>
          </w:tcPr>
          <w:p w:rsidR="001A7E96" w:rsidRDefault="00997481">
            <w:pPr>
              <w:keepNext/>
              <w:spacing w:before="240" w:after="60" w:line="240" w:lineRule="auto"/>
            </w:pPr>
            <w:r>
              <w:t xml:space="preserve">USOS </w:t>
            </w:r>
            <w:proofErr w:type="spellStart"/>
            <w:r>
              <w:t>Code</w:t>
            </w:r>
            <w:proofErr w:type="spellEnd"/>
            <w:r>
              <w:t xml:space="preserve"> </w:t>
            </w:r>
          </w:p>
        </w:tc>
        <w:tc>
          <w:tcPr>
            <w:tcW w:w="2730" w:type="dxa"/>
          </w:tcPr>
          <w:p w:rsidR="001A7E96" w:rsidRDefault="00997481">
            <w:pPr>
              <w:keepNext/>
              <w:spacing w:before="240" w:after="60" w:line="240" w:lineRule="auto"/>
            </w:pPr>
            <w:proofErr w:type="spellStart"/>
            <w:r>
              <w:t>Course’s</w:t>
            </w:r>
            <w:proofErr w:type="spellEnd"/>
            <w:r>
              <w:t xml:space="preserve"> </w:t>
            </w:r>
            <w:proofErr w:type="spellStart"/>
            <w:r>
              <w:t>title</w:t>
            </w:r>
            <w:proofErr w:type="spellEnd"/>
            <w:r>
              <w:t xml:space="preserve">/ </w:t>
            </w:r>
            <w:proofErr w:type="spellStart"/>
            <w:r>
              <w:t>Lecturer</w:t>
            </w:r>
            <w:proofErr w:type="spellEnd"/>
          </w:p>
        </w:tc>
        <w:tc>
          <w:tcPr>
            <w:tcW w:w="4620" w:type="dxa"/>
          </w:tcPr>
          <w:p w:rsidR="001A7E96" w:rsidRDefault="00997481">
            <w:pPr>
              <w:keepNext/>
              <w:spacing w:before="240" w:after="60" w:line="240" w:lineRule="auto"/>
            </w:pPr>
            <w:proofErr w:type="spellStart"/>
            <w:r>
              <w:t>Brief</w:t>
            </w:r>
            <w:proofErr w:type="spellEnd"/>
            <w:r>
              <w:t xml:space="preserve"> </w:t>
            </w:r>
            <w:proofErr w:type="spellStart"/>
            <w:r>
              <w:t>description</w:t>
            </w:r>
            <w:proofErr w:type="spellEnd"/>
          </w:p>
        </w:tc>
        <w:tc>
          <w:tcPr>
            <w:tcW w:w="1230" w:type="dxa"/>
          </w:tcPr>
          <w:p w:rsidR="001A7E96" w:rsidRDefault="00997481">
            <w:pPr>
              <w:keepNext/>
              <w:spacing w:before="240" w:after="60" w:line="240" w:lineRule="auto"/>
            </w:pPr>
            <w:r>
              <w:t xml:space="preserve">ECTS/ </w:t>
            </w:r>
            <w:proofErr w:type="spellStart"/>
            <w:r>
              <w:t>language</w:t>
            </w:r>
            <w:proofErr w:type="spellEnd"/>
          </w:p>
        </w:tc>
        <w:tc>
          <w:tcPr>
            <w:tcW w:w="1590" w:type="dxa"/>
          </w:tcPr>
          <w:p w:rsidR="001A7E96" w:rsidRDefault="00997481">
            <w:pPr>
              <w:keepNext/>
              <w:spacing w:before="240" w:after="60" w:line="240" w:lineRule="auto"/>
            </w:pPr>
            <w:r>
              <w:t xml:space="preserve">English </w:t>
            </w:r>
            <w:proofErr w:type="spellStart"/>
            <w:r>
              <w:t>level</w:t>
            </w:r>
            <w:proofErr w:type="spellEnd"/>
          </w:p>
        </w:tc>
      </w:tr>
      <w:tr w:rsidR="001A7E96">
        <w:tc>
          <w:tcPr>
            <w:tcW w:w="675" w:type="dxa"/>
          </w:tcPr>
          <w:p w:rsidR="001A7E96" w:rsidRDefault="00997481">
            <w:pPr>
              <w:spacing w:line="240" w:lineRule="auto"/>
            </w:pPr>
            <w:r>
              <w:t xml:space="preserve">        1.</w:t>
            </w:r>
          </w:p>
        </w:tc>
        <w:tc>
          <w:tcPr>
            <w:tcW w:w="2505" w:type="dxa"/>
          </w:tcPr>
          <w:p w:rsidR="001A7E96" w:rsidRDefault="00997481">
            <w:pPr>
              <w:spacing w:after="160" w:line="259" w:lineRule="auto"/>
            </w:pPr>
            <w:r>
              <w:t>2300-GPTE-CM3-</w:t>
            </w:r>
          </w:p>
          <w:p w:rsidR="001A7E96" w:rsidRDefault="00997481">
            <w:pPr>
              <w:spacing w:after="160" w:line="259" w:lineRule="auto"/>
            </w:pPr>
            <w:r>
              <w:t>PAD</w:t>
            </w:r>
          </w:p>
          <w:p w:rsidR="001A7E96" w:rsidRDefault="001A7E96">
            <w:pPr>
              <w:spacing w:after="160" w:line="259" w:lineRule="auto"/>
            </w:pPr>
          </w:p>
        </w:tc>
        <w:tc>
          <w:tcPr>
            <w:tcW w:w="2730" w:type="dxa"/>
          </w:tcPr>
          <w:p w:rsidR="001A7E96" w:rsidRPr="00AF7BA0" w:rsidRDefault="00997481">
            <w:pPr>
              <w:spacing w:after="160" w:line="259" w:lineRule="auto"/>
              <w:rPr>
                <w:highlight w:val="white"/>
                <w:lang w:val="en-US"/>
              </w:rPr>
            </w:pPr>
            <w:r w:rsidRPr="00AF7BA0">
              <w:rPr>
                <w:b/>
                <w:highlight w:val="white"/>
                <w:lang w:val="en-US"/>
              </w:rPr>
              <w:t>Professional and academic discourse</w:t>
            </w:r>
          </w:p>
          <w:p w:rsidR="001A7E96" w:rsidRPr="00AF7BA0" w:rsidRDefault="00997481">
            <w:pPr>
              <w:spacing w:after="160" w:line="259" w:lineRule="auto"/>
              <w:rPr>
                <w:highlight w:val="white"/>
                <w:lang w:val="en-US"/>
              </w:rPr>
            </w:pPr>
            <w:proofErr w:type="spellStart"/>
            <w:r w:rsidRPr="00AF7BA0">
              <w:rPr>
                <w:highlight w:val="white"/>
                <w:lang w:val="en-US"/>
              </w:rPr>
              <w:t>mgr</w:t>
            </w:r>
            <w:proofErr w:type="spellEnd"/>
            <w:r w:rsidRPr="00AF7BA0">
              <w:rPr>
                <w:highlight w:val="white"/>
                <w:lang w:val="en-US"/>
              </w:rPr>
              <w:t xml:space="preserve"> </w:t>
            </w:r>
            <w:proofErr w:type="spellStart"/>
            <w:r w:rsidRPr="00AF7BA0">
              <w:rPr>
                <w:highlight w:val="white"/>
                <w:lang w:val="en-US"/>
              </w:rPr>
              <w:t>Małgorzata</w:t>
            </w:r>
            <w:proofErr w:type="spellEnd"/>
            <w:r w:rsidRPr="00AF7BA0">
              <w:rPr>
                <w:highlight w:val="white"/>
                <w:lang w:val="en-US"/>
              </w:rPr>
              <w:t xml:space="preserve"> </w:t>
            </w:r>
            <w:proofErr w:type="spellStart"/>
            <w:r w:rsidRPr="00AF7BA0">
              <w:rPr>
                <w:highlight w:val="white"/>
                <w:lang w:val="en-US"/>
              </w:rPr>
              <w:t>Matysik</w:t>
            </w:r>
            <w:proofErr w:type="spellEnd"/>
          </w:p>
        </w:tc>
        <w:tc>
          <w:tcPr>
            <w:tcW w:w="4620" w:type="dxa"/>
          </w:tcPr>
          <w:p w:rsidR="001A7E96" w:rsidRPr="00AF7BA0" w:rsidRDefault="00997481">
            <w:pPr>
              <w:spacing w:after="90" w:line="240" w:lineRule="auto"/>
              <w:rPr>
                <w:lang w:val="en-US"/>
              </w:rPr>
            </w:pPr>
            <w:r w:rsidRPr="00AF7BA0">
              <w:rPr>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 xml:space="preserve">    2. </w:t>
            </w:r>
          </w:p>
        </w:tc>
        <w:tc>
          <w:tcPr>
            <w:tcW w:w="2505" w:type="dxa"/>
          </w:tcPr>
          <w:p w:rsidR="001A7E96" w:rsidRDefault="00997481">
            <w:pPr>
              <w:spacing w:after="160" w:line="259" w:lineRule="auto"/>
            </w:pPr>
            <w:r>
              <w:t>2300-GPTE-M1-AEYL</w:t>
            </w:r>
          </w:p>
        </w:tc>
        <w:tc>
          <w:tcPr>
            <w:tcW w:w="2730" w:type="dxa"/>
          </w:tcPr>
          <w:p w:rsidR="001A7E96" w:rsidRDefault="00997481">
            <w:pPr>
              <w:spacing w:after="160" w:line="259" w:lineRule="auto"/>
              <w:rPr>
                <w:b/>
                <w:highlight w:val="white"/>
                <w:lang w:val="en-US"/>
              </w:rPr>
            </w:pPr>
            <w:r w:rsidRPr="00AF7BA0">
              <w:rPr>
                <w:b/>
                <w:highlight w:val="white"/>
                <w:lang w:val="en-US"/>
              </w:rPr>
              <w:t>Assessing and Evaluating YL Language Teaching and Learning</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Pr="00AF7BA0" w:rsidRDefault="002A7498">
            <w:pPr>
              <w:spacing w:after="160" w:line="259" w:lineRule="auto"/>
              <w:rPr>
                <w:b/>
                <w:highlight w:val="white"/>
                <w:lang w:val="en-US"/>
              </w:rPr>
            </w:pPr>
          </w:p>
        </w:tc>
        <w:tc>
          <w:tcPr>
            <w:tcW w:w="4620" w:type="dxa"/>
          </w:tcPr>
          <w:p w:rsidR="001A7E96" w:rsidRPr="00AF7BA0" w:rsidRDefault="00997481">
            <w:pPr>
              <w:keepLines/>
              <w:spacing w:line="240" w:lineRule="auto"/>
              <w:rPr>
                <w:lang w:val="en-US"/>
              </w:rPr>
            </w:pPr>
            <w:r w:rsidRPr="00AF7BA0">
              <w:rPr>
                <w:lang w:val="en-US"/>
              </w:rPr>
              <w:t>The topics of the course include:</w:t>
            </w:r>
          </w:p>
          <w:p w:rsidR="001A7E96" w:rsidRPr="00AF7BA0" w:rsidRDefault="00997481">
            <w:pPr>
              <w:keepLines/>
              <w:spacing w:before="240" w:line="240" w:lineRule="auto"/>
              <w:rPr>
                <w:lang w:val="en-US"/>
              </w:rPr>
            </w:pPr>
            <w:r w:rsidRPr="00AF7BA0">
              <w:rPr>
                <w:lang w:val="en-US"/>
              </w:rPr>
              <w:t>•    The notions of evaluation, assessment, testing                                                              •    Test types                                                   •    Test construction: elements and stages    •    Types of mistakes                                      •    Error correction and feedback                   •    Assessment of language skills</w:t>
            </w:r>
          </w:p>
          <w:p w:rsidR="001A7E96" w:rsidRPr="00AF7BA0" w:rsidRDefault="001A7E96">
            <w:pPr>
              <w:keepLines/>
              <w:spacing w:after="160"/>
              <w:rPr>
                <w:lang w:val="en-US"/>
              </w:rPr>
            </w:pPr>
          </w:p>
        </w:tc>
        <w:tc>
          <w:tcPr>
            <w:tcW w:w="1230" w:type="dxa"/>
          </w:tcPr>
          <w:p w:rsidR="001A7E96" w:rsidRDefault="00997481">
            <w:pPr>
              <w:spacing w:after="160" w:line="259" w:lineRule="auto"/>
            </w:pPr>
            <w:r>
              <w:t xml:space="preserve">4 </w:t>
            </w:r>
          </w:p>
          <w:p w:rsidR="001A7E96" w:rsidRDefault="001A7E96">
            <w:pPr>
              <w:spacing w:after="160" w:line="259" w:lineRule="auto"/>
            </w:pP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lastRenderedPageBreak/>
              <w:t xml:space="preserve">    3. </w:t>
            </w:r>
          </w:p>
        </w:tc>
        <w:tc>
          <w:tcPr>
            <w:tcW w:w="2505" w:type="dxa"/>
          </w:tcPr>
          <w:p w:rsidR="001A7E96" w:rsidRDefault="00997481">
            <w:pPr>
              <w:spacing w:after="160" w:line="259" w:lineRule="auto"/>
            </w:pPr>
            <w:r>
              <w:t>2300-GPTE-M1-InCLIL</w:t>
            </w:r>
          </w:p>
        </w:tc>
        <w:tc>
          <w:tcPr>
            <w:tcW w:w="2730" w:type="dxa"/>
          </w:tcPr>
          <w:p w:rsidR="002A7498" w:rsidRDefault="002A7498">
            <w:pPr>
              <w:spacing w:after="160" w:line="259" w:lineRule="auto"/>
              <w:rPr>
                <w:b/>
                <w:highlight w:val="white"/>
              </w:rPr>
            </w:pPr>
            <w:proofErr w:type="spellStart"/>
            <w:r>
              <w:rPr>
                <w:b/>
                <w:highlight w:val="white"/>
              </w:rPr>
              <w:t>Introduction</w:t>
            </w:r>
            <w:proofErr w:type="spellEnd"/>
            <w:r>
              <w:rPr>
                <w:b/>
                <w:highlight w:val="white"/>
              </w:rPr>
              <w:t xml:space="preserve"> to CLIL</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Default="002A7498">
            <w:pPr>
              <w:spacing w:after="160" w:line="259" w:lineRule="auto"/>
              <w:rPr>
                <w:b/>
                <w:highlight w:val="white"/>
              </w:rPr>
            </w:pPr>
          </w:p>
        </w:tc>
        <w:tc>
          <w:tcPr>
            <w:tcW w:w="4620" w:type="dxa"/>
          </w:tcPr>
          <w:p w:rsidR="001A7E96" w:rsidRPr="00AF7BA0" w:rsidRDefault="00997481">
            <w:pPr>
              <w:spacing w:line="240" w:lineRule="auto"/>
              <w:rPr>
                <w:lang w:val="en-US"/>
              </w:rPr>
            </w:pPr>
            <w:r w:rsidRPr="00AF7BA0">
              <w:rPr>
                <w:lang w:val="en-US"/>
              </w:rPr>
              <w:t xml:space="preserve">Course Aims:    </w:t>
            </w:r>
          </w:p>
          <w:p w:rsidR="001A7E96" w:rsidRPr="00AF7BA0" w:rsidRDefault="00997481">
            <w:pPr>
              <w:spacing w:line="240" w:lineRule="auto"/>
              <w:rPr>
                <w:lang w:val="en-US"/>
              </w:rPr>
            </w:pPr>
            <w:r w:rsidRPr="00AF7BA0">
              <w:rPr>
                <w:lang w:val="en-US"/>
              </w:rPr>
              <w:t>•    to make trainees familiar with the fundamental features of CLIL</w:t>
            </w:r>
          </w:p>
          <w:p w:rsidR="001A7E96" w:rsidRPr="00AF7BA0" w:rsidRDefault="00997481">
            <w:pPr>
              <w:spacing w:line="240" w:lineRule="auto"/>
              <w:rPr>
                <w:lang w:val="en-US"/>
              </w:rPr>
            </w:pPr>
            <w:r w:rsidRPr="00AF7BA0">
              <w:rPr>
                <w:lang w:val="en-US"/>
              </w:rPr>
              <w:t>•    to present examples of the models of CLIL from other European countries</w:t>
            </w:r>
          </w:p>
          <w:p w:rsidR="001A7E96" w:rsidRPr="00AF7BA0" w:rsidRDefault="00997481">
            <w:pPr>
              <w:spacing w:line="240" w:lineRule="auto"/>
              <w:rPr>
                <w:lang w:val="en-US"/>
              </w:rPr>
            </w:pPr>
            <w:r w:rsidRPr="00AF7BA0">
              <w:rPr>
                <w:lang w:val="en-US"/>
              </w:rPr>
              <w:t>•    to familiarize trainees with the paths of enhancing  CLIL oriented teaching &amp; learning in the Polish system of education</w:t>
            </w:r>
          </w:p>
          <w:p w:rsidR="001A7E96" w:rsidRPr="00AF7BA0" w:rsidRDefault="00997481">
            <w:pPr>
              <w:spacing w:line="240" w:lineRule="auto"/>
              <w:rPr>
                <w:lang w:val="en-US"/>
              </w:rPr>
            </w:pPr>
            <w:r w:rsidRPr="00AF7BA0">
              <w:rPr>
                <w:lang w:val="en-US"/>
              </w:rPr>
              <w:t>•    to develop trainees’ ability to plan and pursue a CLIL unit</w:t>
            </w:r>
          </w:p>
          <w:p w:rsidR="001A7E96" w:rsidRPr="00AF7BA0" w:rsidRDefault="00997481">
            <w:pPr>
              <w:spacing w:line="240" w:lineRule="auto"/>
              <w:rPr>
                <w:lang w:val="en-US"/>
              </w:rPr>
            </w:pPr>
            <w:r w:rsidRPr="00AF7BA0">
              <w:rPr>
                <w:lang w:val="en-US"/>
              </w:rPr>
              <w:t>•    to develop trainees’ critical thinking skills by guiding them in selecting and preparing a CLIL oriented syllabus and didactic materials</w:t>
            </w:r>
          </w:p>
          <w:p w:rsidR="001A7E96" w:rsidRPr="00AF7BA0" w:rsidRDefault="00997481">
            <w:pPr>
              <w:spacing w:line="240" w:lineRule="auto"/>
              <w:rPr>
                <w:lang w:val="en-US"/>
              </w:rPr>
            </w:pPr>
            <w:r w:rsidRPr="00AF7BA0">
              <w:rPr>
                <w:lang w:val="en-US"/>
              </w:rPr>
              <w:t xml:space="preserve">•    to make trainees aware of the importance of integrated education CLIL </w:t>
            </w:r>
            <w:proofErr w:type="spellStart"/>
            <w:r w:rsidRPr="00AF7BA0">
              <w:rPr>
                <w:lang w:val="en-US"/>
              </w:rPr>
              <w:t>programme</w:t>
            </w:r>
            <w:proofErr w:type="spellEnd"/>
            <w:r w:rsidRPr="00AF7BA0">
              <w:rPr>
                <w:lang w:val="en-US"/>
              </w:rPr>
              <w:t xml:space="preserve"> for further development of pupils in subject-driven CLIL education</w:t>
            </w:r>
          </w:p>
          <w:p w:rsidR="001A7E96" w:rsidRPr="00AF7BA0" w:rsidRDefault="001A7E96">
            <w:pPr>
              <w:spacing w:after="90" w:line="240" w:lineRule="auto"/>
              <w:rPr>
                <w:highlight w:val="yellow"/>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4.</w:t>
            </w:r>
          </w:p>
        </w:tc>
        <w:tc>
          <w:tcPr>
            <w:tcW w:w="2505" w:type="dxa"/>
          </w:tcPr>
          <w:p w:rsidR="001A7E96" w:rsidRDefault="00997481">
            <w:pPr>
              <w:spacing w:after="160" w:line="259" w:lineRule="auto"/>
            </w:pPr>
            <w:r>
              <w:t>2300-GPTE-M1-LD</w:t>
            </w:r>
          </w:p>
        </w:tc>
        <w:tc>
          <w:tcPr>
            <w:tcW w:w="2730" w:type="dxa"/>
          </w:tcPr>
          <w:p w:rsidR="001A7E96" w:rsidRPr="00AF7BA0" w:rsidRDefault="00997481">
            <w:pPr>
              <w:spacing w:after="160" w:line="259" w:lineRule="auto"/>
              <w:rPr>
                <w:b/>
                <w:color w:val="222222"/>
                <w:highlight w:val="white"/>
                <w:lang w:val="en-US"/>
              </w:rPr>
            </w:pPr>
            <w:r w:rsidRPr="00AF7BA0">
              <w:rPr>
                <w:b/>
                <w:color w:val="222222"/>
                <w:highlight w:val="white"/>
                <w:lang w:val="en-US"/>
              </w:rPr>
              <w:t>Literature and drama in ELT</w:t>
            </w:r>
          </w:p>
        </w:tc>
        <w:tc>
          <w:tcPr>
            <w:tcW w:w="4620" w:type="dxa"/>
          </w:tcPr>
          <w:p w:rsidR="001A7E96" w:rsidRPr="00AF7BA0" w:rsidRDefault="00997481">
            <w:pPr>
              <w:spacing w:line="240" w:lineRule="auto"/>
              <w:rPr>
                <w:lang w:val="en-US"/>
              </w:rPr>
            </w:pPr>
            <w:r w:rsidRPr="00AF7BA0">
              <w:rPr>
                <w:lang w:val="en-US"/>
              </w:rPr>
              <w:t xml:space="preserve">The aims will be achieved through the </w:t>
            </w:r>
            <w:proofErr w:type="spellStart"/>
            <w:r w:rsidRPr="00AF7BA0">
              <w:rPr>
                <w:lang w:val="en-US"/>
              </w:rPr>
              <w:t>programme</w:t>
            </w:r>
            <w:proofErr w:type="spellEnd"/>
            <w:r w:rsidRPr="00AF7BA0">
              <w:rPr>
                <w:lang w:val="en-US"/>
              </w:rPr>
              <w:t xml:space="preserve"> that includes the following topics:</w:t>
            </w:r>
          </w:p>
          <w:p w:rsidR="001A7E96" w:rsidRPr="00AF7BA0" w:rsidRDefault="00997481">
            <w:pPr>
              <w:spacing w:line="240" w:lineRule="auto"/>
              <w:rPr>
                <w:lang w:val="en-US"/>
              </w:rPr>
            </w:pPr>
            <w:r w:rsidRPr="00AF7BA0">
              <w:rPr>
                <w:lang w:val="en-US"/>
              </w:rPr>
              <w:t>•    Storytelling with children</w:t>
            </w:r>
          </w:p>
          <w:p w:rsidR="001A7E96" w:rsidRPr="00AF7BA0" w:rsidRDefault="00997481">
            <w:pPr>
              <w:spacing w:line="240" w:lineRule="auto"/>
              <w:rPr>
                <w:lang w:val="en-US"/>
              </w:rPr>
            </w:pPr>
            <w:r w:rsidRPr="00AF7BA0">
              <w:rPr>
                <w:lang w:val="en-US"/>
              </w:rPr>
              <w:t>•    Wordless picture books as a tool of developing pre-literacy skills</w:t>
            </w:r>
          </w:p>
          <w:p w:rsidR="001A7E96" w:rsidRPr="00AF7BA0" w:rsidRDefault="00997481">
            <w:pPr>
              <w:spacing w:line="240" w:lineRule="auto"/>
              <w:rPr>
                <w:lang w:val="en-US"/>
              </w:rPr>
            </w:pPr>
            <w:r w:rsidRPr="00AF7BA0">
              <w:rPr>
                <w:lang w:val="en-US"/>
              </w:rPr>
              <w:t>•    How to choose a good book for my ELT class?</w:t>
            </w:r>
          </w:p>
          <w:p w:rsidR="001A7E96" w:rsidRPr="00AF7BA0" w:rsidRDefault="00997481">
            <w:pPr>
              <w:spacing w:line="240" w:lineRule="auto"/>
              <w:rPr>
                <w:lang w:val="en-US"/>
              </w:rPr>
            </w:pPr>
            <w:r w:rsidRPr="00AF7BA0">
              <w:rPr>
                <w:lang w:val="en-US"/>
              </w:rPr>
              <w:t>•    Drama as a tool of introducing literature</w:t>
            </w:r>
          </w:p>
          <w:p w:rsidR="001A7E96" w:rsidRPr="00AF7BA0" w:rsidRDefault="00997481">
            <w:pPr>
              <w:spacing w:line="240" w:lineRule="auto"/>
              <w:rPr>
                <w:lang w:val="en-US"/>
              </w:rPr>
            </w:pPr>
            <w:r w:rsidRPr="00AF7BA0">
              <w:rPr>
                <w:lang w:val="en-US"/>
              </w:rPr>
              <w:t>•    Classic English nursery rhymes, children’s verse, poetry</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5.</w:t>
            </w:r>
          </w:p>
        </w:tc>
        <w:tc>
          <w:tcPr>
            <w:tcW w:w="2505" w:type="dxa"/>
          </w:tcPr>
          <w:p w:rsidR="001A7E96" w:rsidRDefault="00997481">
            <w:pPr>
              <w:spacing w:after="160" w:line="259" w:lineRule="auto"/>
            </w:pPr>
            <w:r>
              <w:t>2300-GPTE-M1-TLBS</w:t>
            </w:r>
          </w:p>
        </w:tc>
        <w:tc>
          <w:tcPr>
            <w:tcW w:w="2730" w:type="dxa"/>
          </w:tcPr>
          <w:p w:rsidR="001A7E96" w:rsidRDefault="00997481">
            <w:pPr>
              <w:spacing w:after="160" w:line="259" w:lineRule="auto"/>
              <w:rPr>
                <w:b/>
                <w:highlight w:val="white"/>
                <w:lang w:val="en-US"/>
              </w:rPr>
            </w:pPr>
            <w:r w:rsidRPr="00AF7BA0">
              <w:rPr>
                <w:b/>
                <w:highlight w:val="white"/>
                <w:lang w:val="en-US"/>
              </w:rPr>
              <w:t>Teaching literacy in bilingual settings</w:t>
            </w:r>
          </w:p>
          <w:p w:rsidR="00A94AA6" w:rsidRPr="00347EF5" w:rsidRDefault="00A94AA6" w:rsidP="00A94AA6">
            <w:pPr>
              <w:pStyle w:val="NormalnyWeb"/>
              <w:spacing w:before="0" w:beforeAutospacing="0" w:after="0" w:afterAutospacing="0"/>
              <w:jc w:val="both"/>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w:t>
            </w:r>
            <w:proofErr w:type="spellStart"/>
            <w:r w:rsidRPr="00347EF5">
              <w:rPr>
                <w:rFonts w:ascii="Calibri" w:hAnsi="Calibri"/>
                <w:color w:val="000000"/>
                <w:sz w:val="22"/>
                <w:szCs w:val="22"/>
                <w:shd w:val="clear" w:color="auto" w:fill="FFFFFF"/>
                <w:lang w:val="en-US"/>
              </w:rPr>
              <w:t>Katarzyna</w:t>
            </w:r>
            <w:proofErr w:type="spellEnd"/>
            <w:r w:rsidRPr="00347EF5">
              <w:rPr>
                <w:rFonts w:ascii="Calibri" w:hAnsi="Calibri"/>
                <w:color w:val="000000"/>
                <w:sz w:val="22"/>
                <w:szCs w:val="22"/>
                <w:shd w:val="clear" w:color="auto" w:fill="FFFFFF"/>
                <w:lang w:val="en-US"/>
              </w:rPr>
              <w:t xml:space="preserve"> </w:t>
            </w:r>
            <w:proofErr w:type="spellStart"/>
            <w:r w:rsidRPr="00347EF5">
              <w:rPr>
                <w:rFonts w:ascii="Calibri" w:hAnsi="Calibri"/>
                <w:color w:val="000000"/>
                <w:sz w:val="22"/>
                <w:szCs w:val="22"/>
                <w:shd w:val="clear" w:color="auto" w:fill="FFFFFF"/>
                <w:lang w:val="en-US"/>
              </w:rPr>
              <w:t>Brzosko</w:t>
            </w:r>
            <w:proofErr w:type="spellEnd"/>
            <w:r w:rsidRPr="00347EF5">
              <w:rPr>
                <w:rFonts w:ascii="Calibri" w:hAnsi="Calibri"/>
                <w:color w:val="000000"/>
                <w:sz w:val="22"/>
                <w:szCs w:val="22"/>
                <w:shd w:val="clear" w:color="auto" w:fill="FFFFFF"/>
                <w:lang w:val="en-US"/>
              </w:rPr>
              <w:t>-Barratt</w:t>
            </w:r>
          </w:p>
          <w:p w:rsidR="00A94AA6" w:rsidRPr="00AF7BA0" w:rsidRDefault="00A94AA6">
            <w:pPr>
              <w:spacing w:after="160" w:line="259" w:lineRule="auto"/>
              <w:rPr>
                <w:b/>
                <w:highlight w:val="white"/>
                <w:lang w:val="en-US"/>
              </w:rPr>
            </w:pPr>
          </w:p>
        </w:tc>
        <w:tc>
          <w:tcPr>
            <w:tcW w:w="4620" w:type="dxa"/>
          </w:tcPr>
          <w:p w:rsidR="001A7E96" w:rsidRPr="00AF7BA0" w:rsidRDefault="00997481">
            <w:pPr>
              <w:spacing w:line="240" w:lineRule="auto"/>
              <w:rPr>
                <w:lang w:val="en-US"/>
              </w:rPr>
            </w:pPr>
            <w:r w:rsidRPr="00AF7BA0">
              <w:rPr>
                <w:lang w:val="en-US"/>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w:t>
            </w:r>
            <w:r w:rsidRPr="00AF7BA0">
              <w:rPr>
                <w:lang w:val="en-US"/>
              </w:rPr>
              <w:lastRenderedPageBreak/>
              <w:t>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BB6A86">
            <w:pPr>
              <w:spacing w:line="240" w:lineRule="auto"/>
            </w:pPr>
            <w:r>
              <w:lastRenderedPageBreak/>
              <w:t>6</w:t>
            </w:r>
            <w:r w:rsidR="00997481">
              <w:t>.</w:t>
            </w:r>
          </w:p>
        </w:tc>
        <w:tc>
          <w:tcPr>
            <w:tcW w:w="2505" w:type="dxa"/>
          </w:tcPr>
          <w:p w:rsidR="001A7E96" w:rsidRDefault="00997481">
            <w:pPr>
              <w:spacing w:after="160" w:line="259" w:lineRule="auto"/>
            </w:pPr>
            <w:r>
              <w:t>2300-GPTE-M2-EPh</w:t>
            </w:r>
          </w:p>
        </w:tc>
        <w:tc>
          <w:tcPr>
            <w:tcW w:w="2730" w:type="dxa"/>
          </w:tcPr>
          <w:p w:rsidR="001A7E96" w:rsidRDefault="00997481">
            <w:pPr>
              <w:spacing w:after="160" w:line="259" w:lineRule="auto"/>
              <w:rPr>
                <w:b/>
                <w:highlight w:val="white"/>
              </w:rPr>
            </w:pPr>
            <w:r>
              <w:rPr>
                <w:b/>
                <w:highlight w:val="white"/>
              </w:rPr>
              <w:t xml:space="preserve">English </w:t>
            </w:r>
            <w:proofErr w:type="spellStart"/>
            <w:r>
              <w:rPr>
                <w:b/>
                <w:highlight w:val="white"/>
              </w:rPr>
              <w:t>Phonetics</w:t>
            </w:r>
            <w:proofErr w:type="spellEnd"/>
          </w:p>
        </w:tc>
        <w:tc>
          <w:tcPr>
            <w:tcW w:w="4620" w:type="dxa"/>
          </w:tcPr>
          <w:p w:rsidR="001A7E96" w:rsidRPr="00AF7BA0" w:rsidRDefault="00997481">
            <w:pPr>
              <w:spacing w:line="240" w:lineRule="auto"/>
              <w:rPr>
                <w:highlight w:val="white"/>
                <w:lang w:val="en-US"/>
              </w:rPr>
            </w:pPr>
            <w:r w:rsidRPr="00AF7BA0">
              <w:rPr>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AF7BA0">
              <w:rPr>
                <w:highlight w:val="white"/>
                <w:lang w:val="en-US"/>
              </w:rPr>
              <w:t>teachers.The</w:t>
            </w:r>
            <w:proofErr w:type="spellEnd"/>
            <w:r w:rsidRPr="00AF7BA0">
              <w:rPr>
                <w:highlight w:val="white"/>
                <w:lang w:val="en-US"/>
              </w:rPr>
              <w:t xml:space="preserve"> main objective of the course is to improve the students’ knowledge of English phonetics develop the skill of teaching English pronunciation to young learners</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BB6A86">
            <w:pPr>
              <w:spacing w:line="240" w:lineRule="auto"/>
            </w:pPr>
            <w:r>
              <w:t>7</w:t>
            </w:r>
            <w:r w:rsidR="00997481">
              <w:t>.</w:t>
            </w:r>
          </w:p>
        </w:tc>
        <w:tc>
          <w:tcPr>
            <w:tcW w:w="2505" w:type="dxa"/>
          </w:tcPr>
          <w:p w:rsidR="001A7E96" w:rsidRDefault="00997481">
            <w:pPr>
              <w:spacing w:after="160" w:line="259" w:lineRule="auto"/>
            </w:pPr>
            <w:r>
              <w:t>2300-GPTE-M5-GE-CS</w:t>
            </w:r>
          </w:p>
        </w:tc>
        <w:tc>
          <w:tcPr>
            <w:tcW w:w="2730" w:type="dxa"/>
          </w:tcPr>
          <w:p w:rsidR="001A7E96" w:rsidRDefault="00997481">
            <w:pPr>
              <w:spacing w:after="160" w:line="259" w:lineRule="auto"/>
              <w:rPr>
                <w:b/>
                <w:highlight w:val="white"/>
              </w:rPr>
            </w:pPr>
            <w:r>
              <w:rPr>
                <w:b/>
                <w:highlight w:val="white"/>
              </w:rPr>
              <w:t xml:space="preserve">Curriculum </w:t>
            </w:r>
            <w:proofErr w:type="spellStart"/>
            <w:r>
              <w:rPr>
                <w:b/>
                <w:highlight w:val="white"/>
              </w:rPr>
              <w:t>studies</w:t>
            </w:r>
            <w:proofErr w:type="spellEnd"/>
          </w:p>
        </w:tc>
        <w:tc>
          <w:tcPr>
            <w:tcW w:w="4620" w:type="dxa"/>
          </w:tcPr>
          <w:p w:rsidR="001A7E96" w:rsidRPr="00AF7BA0" w:rsidRDefault="00997481">
            <w:pPr>
              <w:spacing w:line="240" w:lineRule="auto"/>
              <w:rPr>
                <w:color w:val="980000"/>
                <w:highlight w:val="white"/>
                <w:lang w:val="en-US"/>
              </w:rPr>
            </w:pPr>
            <w:r w:rsidRPr="00AF7BA0">
              <w:rPr>
                <w:rFonts w:ascii="Calibri" w:eastAsia="Calibri" w:hAnsi="Calibri" w:cs="Calibri"/>
                <w:color w:val="980000"/>
                <w:highlight w:val="white"/>
                <w:lang w:val="en-US"/>
              </w:rPr>
              <w:t>Detailed information will be available as soon as possible</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BB6A86">
            <w:pPr>
              <w:spacing w:line="240" w:lineRule="auto"/>
            </w:pPr>
            <w:r>
              <w:t>8</w:t>
            </w:r>
            <w:r w:rsidR="00997481">
              <w:t>.</w:t>
            </w:r>
          </w:p>
        </w:tc>
        <w:tc>
          <w:tcPr>
            <w:tcW w:w="2505" w:type="dxa"/>
          </w:tcPr>
          <w:p w:rsidR="001A7E96" w:rsidRDefault="00997481">
            <w:pPr>
              <w:spacing w:after="160" w:line="259" w:lineRule="auto"/>
            </w:pPr>
            <w:r>
              <w:t>2300-GPTE-VEA</w:t>
            </w:r>
          </w:p>
        </w:tc>
        <w:tc>
          <w:tcPr>
            <w:tcW w:w="2730" w:type="dxa"/>
          </w:tcPr>
          <w:p w:rsidR="001A7E96" w:rsidRPr="00347EF5" w:rsidRDefault="00997481">
            <w:pPr>
              <w:spacing w:after="160" w:line="259" w:lineRule="auto"/>
              <w:rPr>
                <w:b/>
                <w:highlight w:val="white"/>
                <w:lang w:val="en-US"/>
              </w:rPr>
            </w:pPr>
            <w:r w:rsidRPr="00347EF5">
              <w:rPr>
                <w:b/>
                <w:highlight w:val="white"/>
                <w:lang w:val="en-US"/>
              </w:rPr>
              <w:t>Voice emission and articulation</w:t>
            </w:r>
          </w:p>
          <w:p w:rsidR="00A94AA6" w:rsidRPr="00347EF5" w:rsidRDefault="00A94AA6" w:rsidP="00A94AA6">
            <w:pPr>
              <w:pStyle w:val="NormalnyWeb"/>
              <w:spacing w:before="0" w:beforeAutospacing="0" w:after="0" w:afterAutospacing="0"/>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w:t>
            </w:r>
            <w:proofErr w:type="spellStart"/>
            <w:r w:rsidRPr="00347EF5">
              <w:rPr>
                <w:rFonts w:ascii="Calibri" w:hAnsi="Calibri"/>
                <w:color w:val="000000"/>
                <w:sz w:val="22"/>
                <w:szCs w:val="22"/>
                <w:shd w:val="clear" w:color="auto" w:fill="FFFFFF"/>
                <w:lang w:val="en-US"/>
              </w:rPr>
              <w:t>Katarzyna</w:t>
            </w:r>
            <w:proofErr w:type="spellEnd"/>
            <w:r w:rsidRPr="00347EF5">
              <w:rPr>
                <w:rFonts w:ascii="Calibri" w:hAnsi="Calibri"/>
                <w:color w:val="000000"/>
                <w:sz w:val="22"/>
                <w:szCs w:val="22"/>
                <w:shd w:val="clear" w:color="auto" w:fill="FFFFFF"/>
                <w:lang w:val="en-US"/>
              </w:rPr>
              <w:t xml:space="preserve"> </w:t>
            </w:r>
            <w:proofErr w:type="spellStart"/>
            <w:r w:rsidRPr="00347EF5">
              <w:rPr>
                <w:rFonts w:ascii="Calibri" w:hAnsi="Calibri"/>
                <w:color w:val="000000"/>
                <w:sz w:val="22"/>
                <w:szCs w:val="22"/>
                <w:shd w:val="clear" w:color="auto" w:fill="FFFFFF"/>
                <w:lang w:val="en-US"/>
              </w:rPr>
              <w:t>Brzosko</w:t>
            </w:r>
            <w:proofErr w:type="spellEnd"/>
            <w:r w:rsidRPr="00347EF5">
              <w:rPr>
                <w:rFonts w:ascii="Calibri" w:hAnsi="Calibri"/>
                <w:color w:val="000000"/>
                <w:sz w:val="22"/>
                <w:szCs w:val="22"/>
                <w:shd w:val="clear" w:color="auto" w:fill="FFFFFF"/>
                <w:lang w:val="en-US"/>
              </w:rPr>
              <w:t>-Barratt</w:t>
            </w:r>
          </w:p>
          <w:p w:rsidR="00A94AA6" w:rsidRDefault="00A94AA6">
            <w:pPr>
              <w:spacing w:after="160" w:line="259" w:lineRule="auto"/>
              <w:rPr>
                <w:rFonts w:asciiTheme="majorHAnsi" w:hAnsiTheme="majorHAnsi"/>
              </w:rPr>
            </w:pPr>
            <w:r w:rsidRPr="00A94AA6">
              <w:rPr>
                <w:rFonts w:asciiTheme="majorHAnsi" w:hAnsiTheme="majorHAnsi"/>
                <w:highlight w:val="white"/>
              </w:rPr>
              <w:lastRenderedPageBreak/>
              <w:t xml:space="preserve">mgr Anna </w:t>
            </w:r>
            <w:r w:rsidRPr="00A94AA6">
              <w:rPr>
                <w:rFonts w:asciiTheme="majorHAnsi" w:hAnsiTheme="majorHAnsi"/>
              </w:rPr>
              <w:t>Piskorek-Atys</w:t>
            </w:r>
          </w:p>
          <w:p w:rsidR="00A94AA6" w:rsidRPr="00A94AA6" w:rsidRDefault="00A94AA6">
            <w:pPr>
              <w:spacing w:after="160" w:line="259" w:lineRule="auto"/>
              <w:rPr>
                <w:rFonts w:asciiTheme="majorHAnsi" w:hAnsiTheme="majorHAnsi"/>
              </w:rPr>
            </w:pPr>
            <w:r>
              <w:rPr>
                <w:rFonts w:asciiTheme="majorHAnsi" w:hAnsiTheme="majorHAnsi"/>
              </w:rPr>
              <w:t xml:space="preserve">mgr Joshua </w:t>
            </w:r>
            <w:proofErr w:type="spellStart"/>
            <w:r w:rsidRPr="00A94AA6">
              <w:rPr>
                <w:rFonts w:asciiTheme="majorHAnsi" w:hAnsiTheme="majorHAnsi"/>
              </w:rPr>
              <w:t>Skjold</w:t>
            </w:r>
            <w:proofErr w:type="spellEnd"/>
          </w:p>
        </w:tc>
        <w:tc>
          <w:tcPr>
            <w:tcW w:w="4620" w:type="dxa"/>
          </w:tcPr>
          <w:p w:rsidR="001A7E96" w:rsidRPr="00AF7BA0" w:rsidRDefault="00997481">
            <w:pPr>
              <w:spacing w:line="240" w:lineRule="auto"/>
              <w:rPr>
                <w:lang w:val="en-US"/>
              </w:rPr>
            </w:pPr>
            <w:r w:rsidRPr="00AF7BA0">
              <w:rPr>
                <w:lang w:val="en-US"/>
              </w:rPr>
              <w:lastRenderedPageBreak/>
              <w:t xml:space="preserve">Voice emission for pedagogues is a cycle of trainings, in which the main goal is to make students aware of their individual manners of shaping their vocal processes and develop correct emission models. The classes aim to </w:t>
            </w:r>
            <w:r w:rsidRPr="00AF7BA0">
              <w:rPr>
                <w:lang w:val="en-US"/>
              </w:rPr>
              <w:lastRenderedPageBreak/>
              <w:t>teach how the voice can become your conscious tool in your future job.</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BB6A86">
            <w:pPr>
              <w:spacing w:line="240" w:lineRule="auto"/>
            </w:pPr>
            <w:r>
              <w:lastRenderedPageBreak/>
              <w:t>9</w:t>
            </w:r>
            <w:r w:rsidR="00997481">
              <w:t>.</w:t>
            </w:r>
          </w:p>
        </w:tc>
        <w:tc>
          <w:tcPr>
            <w:tcW w:w="2505" w:type="dxa"/>
          </w:tcPr>
          <w:p w:rsidR="001A7E96" w:rsidRDefault="00997481">
            <w:pPr>
              <w:spacing w:after="160" w:line="259" w:lineRule="auto"/>
            </w:pPr>
            <w:r>
              <w:t>2300-OG-GPTE-KBS</w:t>
            </w:r>
          </w:p>
        </w:tc>
        <w:tc>
          <w:tcPr>
            <w:tcW w:w="2730" w:type="dxa"/>
          </w:tcPr>
          <w:p w:rsidR="001A7E96" w:rsidRDefault="00997481">
            <w:pPr>
              <w:spacing w:after="160" w:line="259" w:lineRule="auto"/>
              <w:rPr>
                <w:b/>
                <w:highlight w:val="white"/>
                <w:lang w:val="en-US"/>
              </w:rPr>
            </w:pPr>
            <w:r w:rsidRPr="00AF7BA0">
              <w:rPr>
                <w:b/>
                <w:highlight w:val="white"/>
                <w:lang w:val="en-US"/>
              </w:rPr>
              <w:t>Key Professional and Business Skills</w:t>
            </w:r>
          </w:p>
          <w:p w:rsidR="00A94AA6" w:rsidRPr="00347EF5" w:rsidRDefault="00A90038">
            <w:pPr>
              <w:spacing w:after="160" w:line="259" w:lineRule="auto"/>
              <w:rPr>
                <w:rFonts w:asciiTheme="majorHAnsi" w:hAnsiTheme="majorHAnsi"/>
                <w:highlight w:val="white"/>
                <w:lang w:val="en-US"/>
              </w:rPr>
            </w:pPr>
            <w:proofErr w:type="spellStart"/>
            <w:r w:rsidRPr="00347EF5">
              <w:rPr>
                <w:rFonts w:asciiTheme="majorHAnsi" w:hAnsiTheme="majorHAnsi"/>
                <w:highlight w:val="white"/>
                <w:lang w:val="en-US"/>
              </w:rPr>
              <w:t>d</w:t>
            </w:r>
            <w:r w:rsidR="00A94AA6" w:rsidRPr="00347EF5">
              <w:rPr>
                <w:rFonts w:asciiTheme="majorHAnsi" w:hAnsiTheme="majorHAnsi"/>
                <w:highlight w:val="white"/>
                <w:lang w:val="en-US"/>
              </w:rPr>
              <w:t>r</w:t>
            </w:r>
            <w:proofErr w:type="spellEnd"/>
            <w:r w:rsidR="00A94AA6" w:rsidRPr="00347EF5">
              <w:rPr>
                <w:rFonts w:asciiTheme="majorHAnsi" w:hAnsiTheme="majorHAnsi"/>
                <w:highlight w:val="white"/>
                <w:lang w:val="en-US"/>
              </w:rPr>
              <w:t xml:space="preserve"> </w:t>
            </w:r>
            <w:proofErr w:type="spellStart"/>
            <w:r w:rsidR="00A94AA6" w:rsidRPr="00347EF5">
              <w:rPr>
                <w:rFonts w:asciiTheme="majorHAnsi" w:hAnsiTheme="majorHAnsi"/>
                <w:highlight w:val="white"/>
                <w:lang w:val="en-US"/>
              </w:rPr>
              <w:t>Katarzyna</w:t>
            </w:r>
            <w:proofErr w:type="spellEnd"/>
            <w:r w:rsidR="00A94AA6" w:rsidRPr="00347EF5">
              <w:rPr>
                <w:rFonts w:asciiTheme="majorHAnsi" w:hAnsiTheme="majorHAnsi"/>
                <w:highlight w:val="white"/>
                <w:lang w:val="en-US"/>
              </w:rPr>
              <w:t xml:space="preserve"> </w:t>
            </w:r>
            <w:proofErr w:type="spellStart"/>
            <w:r w:rsidR="00A94AA6" w:rsidRPr="00347EF5">
              <w:rPr>
                <w:rFonts w:asciiTheme="majorHAnsi" w:hAnsiTheme="majorHAnsi"/>
                <w:lang w:val="en-US"/>
              </w:rPr>
              <w:t>Cybulska</w:t>
            </w:r>
            <w:proofErr w:type="spellEnd"/>
            <w:r w:rsidR="00A94AA6" w:rsidRPr="00347EF5">
              <w:rPr>
                <w:rFonts w:asciiTheme="majorHAnsi" w:hAnsiTheme="majorHAnsi"/>
                <w:lang w:val="en-US"/>
              </w:rPr>
              <w:t xml:space="preserve">-Gómez de </w:t>
            </w:r>
            <w:proofErr w:type="spellStart"/>
            <w:r w:rsidR="00A94AA6" w:rsidRPr="00347EF5">
              <w:rPr>
                <w:rFonts w:asciiTheme="majorHAnsi" w:hAnsiTheme="majorHAnsi"/>
                <w:lang w:val="en-US"/>
              </w:rPr>
              <w:t>Celis</w:t>
            </w:r>
            <w:proofErr w:type="spellEnd"/>
          </w:p>
        </w:tc>
        <w:tc>
          <w:tcPr>
            <w:tcW w:w="4620" w:type="dxa"/>
          </w:tcPr>
          <w:p w:rsidR="001A7E96" w:rsidRPr="00AF7BA0" w:rsidRDefault="00997481">
            <w:pPr>
              <w:spacing w:line="240" w:lineRule="auto"/>
              <w:jc w:val="both"/>
              <w:rPr>
                <w:lang w:val="en-US"/>
              </w:rPr>
            </w:pPr>
            <w:r w:rsidRPr="00AF7BA0">
              <w:rPr>
                <w:lang w:val="en-US"/>
              </w:rPr>
              <w:t>Course overview</w:t>
            </w:r>
          </w:p>
          <w:p w:rsidR="001A7E96" w:rsidRPr="00AF7BA0" w:rsidRDefault="00997481">
            <w:pPr>
              <w:spacing w:line="240" w:lineRule="auto"/>
              <w:jc w:val="both"/>
              <w:rPr>
                <w:lang w:val="en-US"/>
              </w:rPr>
            </w:pPr>
            <w:r w:rsidRPr="00AF7BA0">
              <w:rPr>
                <w:lang w:val="en-US"/>
              </w:rPr>
              <w:t>The Students will:</w:t>
            </w:r>
          </w:p>
          <w:p w:rsidR="001A7E96" w:rsidRPr="00AF7BA0" w:rsidRDefault="00997481">
            <w:pPr>
              <w:spacing w:line="240" w:lineRule="auto"/>
              <w:jc w:val="both"/>
              <w:rPr>
                <w:lang w:val="en-US"/>
              </w:rPr>
            </w:pPr>
            <w:r w:rsidRPr="00AF7BA0">
              <w:rPr>
                <w:lang w:val="en-US"/>
              </w:rPr>
              <w:t>•    Engage in a variety of tasks which require reflection on the communication process and its outcomes</w:t>
            </w:r>
          </w:p>
          <w:p w:rsidR="001A7E96" w:rsidRPr="00AF7BA0" w:rsidRDefault="00997481">
            <w:pPr>
              <w:spacing w:line="240" w:lineRule="auto"/>
              <w:jc w:val="both"/>
              <w:rPr>
                <w:lang w:val="en-US"/>
              </w:rPr>
            </w:pPr>
            <w:r w:rsidRPr="00AF7BA0">
              <w:rPr>
                <w:lang w:val="en-US"/>
              </w:rPr>
              <w:t xml:space="preserve">•    Practice critical observation by </w:t>
            </w:r>
            <w:proofErr w:type="spellStart"/>
            <w:r w:rsidRPr="00AF7BA0">
              <w:rPr>
                <w:lang w:val="en-US"/>
              </w:rPr>
              <w:t>analysing</w:t>
            </w:r>
            <w:proofErr w:type="spellEnd"/>
            <w:r w:rsidRPr="00AF7BA0">
              <w:rPr>
                <w:lang w:val="en-US"/>
              </w:rPr>
              <w:t xml:space="preserve"> examples of interview questions</w:t>
            </w:r>
          </w:p>
          <w:p w:rsidR="001A7E96" w:rsidRPr="00AF7BA0" w:rsidRDefault="00997481">
            <w:pPr>
              <w:spacing w:line="240" w:lineRule="auto"/>
              <w:jc w:val="both"/>
              <w:rPr>
                <w:lang w:val="en-US"/>
              </w:rPr>
            </w:pPr>
            <w:r w:rsidRPr="00AF7BA0">
              <w:rPr>
                <w:lang w:val="en-US"/>
              </w:rPr>
              <w:t>•    Discuss the aim and recognize the value of personal branding, actively work on their own professional image, and prepare a presentation of their own personal brand</w:t>
            </w:r>
          </w:p>
          <w:p w:rsidR="001A7E96" w:rsidRPr="00AF7BA0" w:rsidRDefault="00997481">
            <w:pPr>
              <w:spacing w:line="240" w:lineRule="auto"/>
              <w:jc w:val="both"/>
              <w:rPr>
                <w:lang w:val="en-US"/>
              </w:rPr>
            </w:pPr>
            <w:r w:rsidRPr="00AF7BA0">
              <w:rPr>
                <w:lang w:val="en-US"/>
              </w:rPr>
              <w:t>•    Investigate and learn negotiation techniques</w:t>
            </w:r>
          </w:p>
          <w:p w:rsidR="001A7E96" w:rsidRPr="00AF7BA0" w:rsidRDefault="00997481">
            <w:pPr>
              <w:spacing w:line="240" w:lineRule="auto"/>
              <w:jc w:val="both"/>
              <w:rPr>
                <w:lang w:val="en-US"/>
              </w:rPr>
            </w:pPr>
            <w:r w:rsidRPr="00AF7BA0">
              <w:rPr>
                <w:lang w:val="en-US"/>
              </w:rPr>
              <w:t>•    Discuss and format their own CVs</w:t>
            </w:r>
          </w:p>
          <w:p w:rsidR="001A7E96" w:rsidRPr="00AF7BA0" w:rsidRDefault="00997481">
            <w:pPr>
              <w:spacing w:line="240" w:lineRule="auto"/>
              <w:jc w:val="both"/>
              <w:rPr>
                <w:lang w:val="en-US"/>
              </w:rPr>
            </w:pPr>
            <w:r w:rsidRPr="00AF7BA0">
              <w:rPr>
                <w:lang w:val="en-US"/>
              </w:rPr>
              <w:t>•    Plan and execute a business message</w:t>
            </w:r>
          </w:p>
          <w:p w:rsidR="001A7E96" w:rsidRPr="00AF7BA0" w:rsidRDefault="001A7E96">
            <w:pPr>
              <w:spacing w:line="240" w:lineRule="auto"/>
              <w:jc w:val="both"/>
              <w:rPr>
                <w:lang w:val="en-US"/>
              </w:rPr>
            </w:pPr>
          </w:p>
          <w:p w:rsidR="001A7E96" w:rsidRPr="00AF7BA0" w:rsidRDefault="001A7E96">
            <w:pPr>
              <w:spacing w:line="240" w:lineRule="auto"/>
              <w:jc w:val="both"/>
              <w:rPr>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rsidP="00BB6A86">
            <w:pPr>
              <w:spacing w:line="240" w:lineRule="auto"/>
            </w:pPr>
            <w:r>
              <w:t>1</w:t>
            </w:r>
            <w:r w:rsidR="00BB6A86">
              <w:t>0</w:t>
            </w:r>
            <w:r>
              <w:t>.</w:t>
            </w:r>
          </w:p>
        </w:tc>
        <w:tc>
          <w:tcPr>
            <w:tcW w:w="2505" w:type="dxa"/>
          </w:tcPr>
          <w:p w:rsidR="001A7E96" w:rsidRDefault="00997481">
            <w:pPr>
              <w:spacing w:after="160" w:line="259" w:lineRule="auto"/>
            </w:pPr>
            <w:r>
              <w:t>2300-EMG-OG</w:t>
            </w:r>
          </w:p>
        </w:tc>
        <w:tc>
          <w:tcPr>
            <w:tcW w:w="2730" w:type="dxa"/>
          </w:tcPr>
          <w:p w:rsidR="001A7E96" w:rsidRDefault="00997481">
            <w:pPr>
              <w:spacing w:after="160" w:line="259" w:lineRule="auto"/>
              <w:rPr>
                <w:b/>
                <w:highlight w:val="white"/>
                <w:lang w:val="en-US"/>
              </w:rPr>
            </w:pPr>
            <w:r w:rsidRPr="00AF7BA0">
              <w:rPr>
                <w:b/>
                <w:highlight w:val="white"/>
                <w:lang w:val="en-US"/>
              </w:rPr>
              <w:t>Education toward Moral Decision-Making Maturity: Antigone and the Hermeneutic Conflict of Interpretation</w:t>
            </w:r>
          </w:p>
          <w:p w:rsidR="006571BC" w:rsidRDefault="006571BC">
            <w:pPr>
              <w:spacing w:after="160" w:line="259" w:lineRule="auto"/>
              <w:rPr>
                <w:b/>
                <w:highlight w:val="white"/>
                <w:lang w:val="en-US"/>
              </w:rPr>
            </w:pPr>
          </w:p>
          <w:p w:rsidR="006571BC" w:rsidRPr="006571BC" w:rsidRDefault="006571BC">
            <w:pPr>
              <w:spacing w:after="160" w:line="259" w:lineRule="auto"/>
              <w:rPr>
                <w:rFonts w:asciiTheme="majorHAnsi" w:hAnsiTheme="majorHAnsi"/>
                <w:highlight w:val="white"/>
                <w:lang w:val="pl-PL"/>
              </w:rPr>
            </w:pPr>
            <w:proofErr w:type="spellStart"/>
            <w:r w:rsidRPr="006571BC">
              <w:rPr>
                <w:rFonts w:asciiTheme="majorHAnsi" w:hAnsiTheme="majorHAnsi"/>
                <w:highlight w:val="white"/>
                <w:lang w:val="pl-PL"/>
              </w:rPr>
              <w:t>Prof.dr</w:t>
            </w:r>
            <w:proofErr w:type="spellEnd"/>
            <w:r w:rsidRPr="006571BC">
              <w:rPr>
                <w:rFonts w:asciiTheme="majorHAnsi" w:hAnsiTheme="majorHAnsi"/>
                <w:highlight w:val="white"/>
                <w:lang w:val="pl-PL"/>
              </w:rPr>
              <w:t xml:space="preserve"> hab. Andrzej Wierciński</w:t>
            </w:r>
          </w:p>
        </w:tc>
        <w:tc>
          <w:tcPr>
            <w:tcW w:w="4620" w:type="dxa"/>
          </w:tcPr>
          <w:p w:rsidR="001A7E96" w:rsidRPr="00AF7BA0" w:rsidRDefault="00997481">
            <w:pPr>
              <w:spacing w:line="240" w:lineRule="auto"/>
              <w:rPr>
                <w:lang w:val="en-US"/>
              </w:rPr>
            </w:pPr>
            <w:r w:rsidRPr="00AF7BA0">
              <w:rPr>
                <w:lang w:val="en-US"/>
              </w:rPr>
              <w:t xml:space="preserve">If wisdom is the ultimate expression of happiness, then searching for understanding and achieving wisdom perfectly describes our </w:t>
            </w:r>
            <w:proofErr w:type="spellStart"/>
            <w:r w:rsidRPr="00AF7BA0">
              <w:rPr>
                <w:lang w:val="en-US"/>
              </w:rPr>
              <w:t>intinerarium</w:t>
            </w:r>
            <w:proofErr w:type="spellEnd"/>
            <w:r w:rsidRPr="00AF7BA0">
              <w:rPr>
                <w:lang w:val="en-US"/>
              </w:rPr>
              <w:t xml:space="preserve"> </w:t>
            </w:r>
            <w:proofErr w:type="spellStart"/>
            <w:r w:rsidRPr="00AF7BA0">
              <w:rPr>
                <w:lang w:val="en-US"/>
              </w:rPr>
              <w:t>ad</w:t>
            </w:r>
            <w:proofErr w:type="spellEnd"/>
            <w:r w:rsidRPr="00AF7BA0">
              <w:rPr>
                <w:lang w:val="en-US"/>
              </w:rPr>
              <w:t xml:space="preserve"> </w:t>
            </w:r>
            <w:proofErr w:type="spellStart"/>
            <w:r w:rsidRPr="00AF7BA0">
              <w:rPr>
                <w:lang w:val="en-US"/>
              </w:rPr>
              <w:t>beatitudinem</w:t>
            </w:r>
            <w:proofErr w:type="spellEnd"/>
            <w:r w:rsidRPr="00AF7BA0">
              <w:rPr>
                <w:lang w:val="en-US"/>
              </w:rPr>
              <w:t xml:space="preserve"> (path to the happiness), which is the </w:t>
            </w:r>
            <w:proofErr w:type="spellStart"/>
            <w:r w:rsidRPr="00AF7BA0">
              <w:rPr>
                <w:lang w:val="en-US"/>
              </w:rPr>
              <w:t>itinerarium</w:t>
            </w:r>
            <w:proofErr w:type="spellEnd"/>
            <w:r w:rsidRPr="00AF7BA0">
              <w:rPr>
                <w:lang w:val="en-US"/>
              </w:rPr>
              <w:t xml:space="preserve"> </w:t>
            </w:r>
            <w:proofErr w:type="spellStart"/>
            <w:r w:rsidRPr="00AF7BA0">
              <w:rPr>
                <w:lang w:val="en-US"/>
              </w:rPr>
              <w:t>ad</w:t>
            </w:r>
            <w:proofErr w:type="spellEnd"/>
            <w:r w:rsidRPr="00AF7BA0">
              <w:rPr>
                <w:lang w:val="en-US"/>
              </w:rPr>
              <w:t xml:space="preserve"> </w:t>
            </w:r>
            <w:proofErr w:type="spellStart"/>
            <w:r w:rsidRPr="00AF7BA0">
              <w:rPr>
                <w:lang w:val="en-US"/>
              </w:rPr>
              <w:t>veritatem</w:t>
            </w:r>
            <w:proofErr w:type="spellEnd"/>
            <w:r w:rsidRPr="00AF7BA0">
              <w:rPr>
                <w:lang w:val="en-US"/>
              </w:rPr>
              <w:t xml:space="preserve"> (path to the truth). Marcus Aurelius is known for saying that “the happiness of your life depends on the quality of your thoughts.”  (Meditations) The tension between our reasoning ability and well-being is particularly productive in the realm of wise reasoning (</w:t>
            </w:r>
            <w:proofErr w:type="spellStart"/>
            <w:r>
              <w:t>φρόνησῐς</w:t>
            </w:r>
            <w:proofErr w:type="spellEnd"/>
            <w:r w:rsidRPr="00AF7BA0">
              <w:rPr>
                <w:lang w:val="en-US"/>
              </w:rPr>
              <w:t xml:space="preserve">). As the </w:t>
            </w:r>
            <w:proofErr w:type="spellStart"/>
            <w:r w:rsidRPr="00AF7BA0">
              <w:rPr>
                <w:lang w:val="en-US"/>
              </w:rPr>
              <w:t>existenta</w:t>
            </w:r>
            <w:proofErr w:type="spellEnd"/>
            <w:r w:rsidRPr="00AF7BA0">
              <w:rPr>
                <w:lang w:val="en-US"/>
              </w:rPr>
              <w:t xml:space="preserve"> </w:t>
            </w:r>
            <w:proofErr w:type="spellStart"/>
            <w:r w:rsidRPr="00AF7BA0">
              <w:rPr>
                <w:lang w:val="en-US"/>
              </w:rPr>
              <w:t>hermeneutica</w:t>
            </w:r>
            <w:proofErr w:type="spellEnd"/>
            <w:r w:rsidRPr="00AF7BA0">
              <w:rPr>
                <w:lang w:val="en-US"/>
              </w:rPr>
              <w:t xml:space="preserve">, understanding is the mode of </w:t>
            </w:r>
            <w:r w:rsidRPr="00AF7BA0">
              <w:rPr>
                <w:lang w:val="en-US"/>
              </w:rPr>
              <w:lastRenderedPageBreak/>
              <w:t>Being in the world. A happy life is the life of exploring and experiencing wise reasoning.</w:t>
            </w:r>
          </w:p>
          <w:p w:rsidR="001A7E96" w:rsidRPr="00AF7BA0" w:rsidRDefault="001A7E96">
            <w:pPr>
              <w:spacing w:line="240" w:lineRule="auto"/>
              <w:rPr>
                <w:lang w:val="en-US"/>
              </w:rPr>
            </w:pPr>
          </w:p>
          <w:p w:rsidR="001A7E96" w:rsidRPr="00AF7BA0" w:rsidRDefault="001A7E96">
            <w:pPr>
              <w:spacing w:line="240" w:lineRule="auto"/>
              <w:rPr>
                <w:lang w:val="en-US"/>
              </w:rPr>
            </w:pP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BB6A86">
            <w:pPr>
              <w:spacing w:line="240" w:lineRule="auto"/>
            </w:pPr>
            <w:r>
              <w:lastRenderedPageBreak/>
              <w:t>11</w:t>
            </w:r>
            <w:r w:rsidR="00997481">
              <w:t>.</w:t>
            </w:r>
          </w:p>
        </w:tc>
        <w:tc>
          <w:tcPr>
            <w:tcW w:w="2505" w:type="dxa"/>
          </w:tcPr>
          <w:p w:rsidR="001A7E96" w:rsidRDefault="00997481">
            <w:pPr>
              <w:spacing w:after="160" w:line="259" w:lineRule="auto"/>
            </w:pPr>
            <w:r>
              <w:t>2300-KJO-38/EL</w:t>
            </w:r>
          </w:p>
        </w:tc>
        <w:tc>
          <w:tcPr>
            <w:tcW w:w="2730" w:type="dxa"/>
          </w:tcPr>
          <w:p w:rsidR="000C4CA8" w:rsidRPr="00347EF5" w:rsidRDefault="00997481">
            <w:pPr>
              <w:spacing w:after="160" w:line="259" w:lineRule="auto"/>
              <w:rPr>
                <w:b/>
                <w:highlight w:val="white"/>
                <w:lang w:val="en-US"/>
              </w:rPr>
            </w:pPr>
            <w:r w:rsidRPr="00347EF5">
              <w:rPr>
                <w:b/>
                <w:highlight w:val="white"/>
                <w:lang w:val="en-US"/>
              </w:rPr>
              <w:t>Educational leadership</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prof.dr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Joanna </w:t>
            </w:r>
            <w:r w:rsidRPr="000C4CA8">
              <w:rPr>
                <w:rFonts w:asciiTheme="majorHAnsi" w:hAnsiTheme="majorHAnsi"/>
              </w:rPr>
              <w:t>Madalińska-Michalak</w:t>
            </w:r>
            <w:r>
              <w:rPr>
                <w:rFonts w:asciiTheme="majorHAnsi" w:hAnsiTheme="majorHAnsi"/>
                <w:highlight w:val="white"/>
              </w:rPr>
              <w:t xml:space="preserve"> </w:t>
            </w:r>
          </w:p>
        </w:tc>
        <w:tc>
          <w:tcPr>
            <w:tcW w:w="4620" w:type="dxa"/>
          </w:tcPr>
          <w:p w:rsidR="001A7E96" w:rsidRPr="00AF7BA0" w:rsidRDefault="00997481">
            <w:pPr>
              <w:spacing w:line="240" w:lineRule="auto"/>
              <w:rPr>
                <w:lang w:val="en-US"/>
              </w:rPr>
            </w:pPr>
            <w:r w:rsidRPr="00AF7BA0">
              <w:rPr>
                <w:lang w:val="en-US"/>
              </w:rPr>
              <w:t>The subject "Educational Leadership" will introduces the students with the recent key findings on multiple aspects of educational leadership.</w:t>
            </w:r>
          </w:p>
          <w:p w:rsidR="001A7E96" w:rsidRPr="00AF7BA0" w:rsidRDefault="001A7E96">
            <w:pPr>
              <w:spacing w:line="240" w:lineRule="auto"/>
              <w:rPr>
                <w:lang w:val="en-US"/>
              </w:rPr>
            </w:pPr>
          </w:p>
          <w:p w:rsidR="001A7E96" w:rsidRDefault="00997481">
            <w:pPr>
              <w:spacing w:line="240" w:lineRule="auto"/>
            </w:pPr>
            <w:r w:rsidRPr="00AF7BA0">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BB6A86">
            <w:pPr>
              <w:spacing w:line="240" w:lineRule="auto"/>
            </w:pPr>
            <w:r>
              <w:t>12</w:t>
            </w:r>
            <w:r w:rsidR="00997481">
              <w:t>.</w:t>
            </w:r>
          </w:p>
        </w:tc>
        <w:tc>
          <w:tcPr>
            <w:tcW w:w="2505" w:type="dxa"/>
          </w:tcPr>
          <w:p w:rsidR="001A7E96" w:rsidRDefault="00997481">
            <w:pPr>
              <w:spacing w:after="160" w:line="259" w:lineRule="auto"/>
            </w:pPr>
            <w:r>
              <w:t>2300-KJO-50/CAE</w:t>
            </w:r>
          </w:p>
        </w:tc>
        <w:tc>
          <w:tcPr>
            <w:tcW w:w="2730" w:type="dxa"/>
          </w:tcPr>
          <w:p w:rsidR="001A7E96" w:rsidRPr="00347EF5" w:rsidRDefault="00997481">
            <w:pPr>
              <w:spacing w:after="160" w:line="259" w:lineRule="auto"/>
              <w:rPr>
                <w:b/>
                <w:highlight w:val="white"/>
                <w:lang w:val="en-US"/>
              </w:rPr>
            </w:pPr>
            <w:r w:rsidRPr="00347EF5">
              <w:rPr>
                <w:b/>
                <w:highlight w:val="white"/>
                <w:lang w:val="en-US"/>
              </w:rPr>
              <w:t>Contemporary Alternative Education</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Małgorzata </w:t>
            </w:r>
            <w:proofErr w:type="spellStart"/>
            <w:r>
              <w:rPr>
                <w:rFonts w:asciiTheme="majorHAnsi" w:hAnsiTheme="majorHAnsi"/>
                <w:highlight w:val="white"/>
              </w:rPr>
              <w:t>Przanowska</w:t>
            </w:r>
            <w:proofErr w:type="spellEnd"/>
          </w:p>
        </w:tc>
        <w:tc>
          <w:tcPr>
            <w:tcW w:w="4620" w:type="dxa"/>
          </w:tcPr>
          <w:p w:rsidR="000C4CA8" w:rsidRPr="000C4CA8" w:rsidRDefault="000C4CA8" w:rsidP="000C4CA8">
            <w:pPr>
              <w:spacing w:line="240" w:lineRule="auto"/>
              <w:rPr>
                <w:lang w:val="en-US"/>
              </w:rPr>
            </w:pPr>
            <w:r w:rsidRPr="000C4CA8">
              <w:rPr>
                <w:lang w:val="en-US"/>
              </w:rPr>
              <w:t xml:space="preserve">The subject "Educational Leadership" will introduces the students with the recent key findings on multiple aspects of educational leadership. </w:t>
            </w:r>
          </w:p>
          <w:p w:rsidR="000C4CA8" w:rsidRPr="000C4CA8" w:rsidRDefault="000C4CA8" w:rsidP="000C4CA8">
            <w:pPr>
              <w:spacing w:line="240" w:lineRule="auto"/>
              <w:rPr>
                <w:lang w:val="en-US"/>
              </w:rPr>
            </w:pPr>
          </w:p>
          <w:p w:rsidR="001A7E96" w:rsidRDefault="000C4CA8" w:rsidP="000C4CA8">
            <w:pPr>
              <w:spacing w:line="240" w:lineRule="auto"/>
            </w:pPr>
            <w:r w:rsidRPr="000C4CA8">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BB6A86">
            <w:pPr>
              <w:spacing w:line="240" w:lineRule="auto"/>
            </w:pPr>
            <w:r>
              <w:t>13</w:t>
            </w:r>
            <w:r w:rsidR="00997481">
              <w:t>.</w:t>
            </w:r>
          </w:p>
        </w:tc>
        <w:tc>
          <w:tcPr>
            <w:tcW w:w="2505" w:type="dxa"/>
          </w:tcPr>
          <w:p w:rsidR="001A7E96" w:rsidRDefault="00997481">
            <w:pPr>
              <w:spacing w:after="160" w:line="259" w:lineRule="auto"/>
            </w:pPr>
            <w:r>
              <w:t>2300-KJO-51/SP</w:t>
            </w:r>
          </w:p>
        </w:tc>
        <w:tc>
          <w:tcPr>
            <w:tcW w:w="2730" w:type="dxa"/>
          </w:tcPr>
          <w:p w:rsidR="001A7E96" w:rsidRDefault="00997481">
            <w:pPr>
              <w:spacing w:after="160" w:line="259" w:lineRule="auto"/>
              <w:rPr>
                <w:b/>
                <w:highlight w:val="white"/>
                <w:lang w:val="en-US"/>
              </w:rPr>
            </w:pPr>
            <w:r w:rsidRPr="00AF7BA0">
              <w:rPr>
                <w:b/>
                <w:highlight w:val="white"/>
                <w:lang w:val="en-US"/>
              </w:rPr>
              <w:t>Student vs. patient, or anthropology of pedagogy</w:t>
            </w:r>
            <w:r w:rsidRPr="00AF7BA0">
              <w:rPr>
                <w:highlight w:val="white"/>
                <w:lang w:val="en-US"/>
              </w:rPr>
              <w:t xml:space="preserve"> </w:t>
            </w:r>
            <w:r w:rsidRPr="00AF7BA0">
              <w:rPr>
                <w:b/>
                <w:highlight w:val="white"/>
                <w:lang w:val="en-US"/>
              </w:rPr>
              <w:t>and cultural aspects of psychotherapy</w:t>
            </w:r>
          </w:p>
          <w:p w:rsidR="000C4CA8" w:rsidRPr="000C4CA8" w:rsidRDefault="000C4CA8">
            <w:pPr>
              <w:spacing w:after="160" w:line="259" w:lineRule="auto"/>
              <w:rPr>
                <w:rFonts w:asciiTheme="majorHAnsi" w:hAnsiTheme="majorHAnsi"/>
                <w:highlight w:val="white"/>
                <w:lang w:val="en-US"/>
              </w:rPr>
            </w:pPr>
            <w:proofErr w:type="spellStart"/>
            <w:r>
              <w:rPr>
                <w:rFonts w:asciiTheme="majorHAnsi" w:hAnsiTheme="majorHAnsi"/>
                <w:highlight w:val="white"/>
                <w:lang w:val="en-US"/>
              </w:rPr>
              <w:lastRenderedPageBreak/>
              <w:t>dr</w:t>
            </w:r>
            <w:proofErr w:type="spellEnd"/>
            <w:r>
              <w:rPr>
                <w:rFonts w:asciiTheme="majorHAnsi" w:hAnsiTheme="majorHAnsi"/>
                <w:highlight w:val="white"/>
                <w:lang w:val="en-US"/>
              </w:rPr>
              <w:t xml:space="preserve"> </w:t>
            </w:r>
            <w:proofErr w:type="spellStart"/>
            <w:r>
              <w:rPr>
                <w:rFonts w:asciiTheme="majorHAnsi" w:hAnsiTheme="majorHAnsi"/>
                <w:highlight w:val="white"/>
                <w:lang w:val="en-US"/>
              </w:rPr>
              <w:t>Dorota</w:t>
            </w:r>
            <w:proofErr w:type="spellEnd"/>
            <w:r>
              <w:rPr>
                <w:rFonts w:asciiTheme="majorHAnsi" w:hAnsiTheme="majorHAnsi"/>
                <w:highlight w:val="white"/>
                <w:lang w:val="en-US"/>
              </w:rPr>
              <w:t xml:space="preserve"> </w:t>
            </w:r>
            <w:proofErr w:type="spellStart"/>
            <w:r w:rsidRPr="000C4CA8">
              <w:rPr>
                <w:rFonts w:asciiTheme="majorHAnsi" w:hAnsiTheme="majorHAnsi"/>
                <w:lang w:val="en-US"/>
              </w:rPr>
              <w:t>MacKenzie</w:t>
            </w:r>
            <w:proofErr w:type="spellEnd"/>
          </w:p>
        </w:tc>
        <w:tc>
          <w:tcPr>
            <w:tcW w:w="4620" w:type="dxa"/>
          </w:tcPr>
          <w:p w:rsidR="001A7E96" w:rsidRPr="00AF7BA0" w:rsidRDefault="00997481">
            <w:pPr>
              <w:spacing w:line="240" w:lineRule="auto"/>
              <w:rPr>
                <w:lang w:val="en-US"/>
              </w:rPr>
            </w:pPr>
            <w:r w:rsidRPr="00AF7BA0">
              <w:rPr>
                <w:lang w:val="en-US"/>
              </w:rPr>
              <w:lastRenderedPageBreak/>
              <w:t xml:space="preserve">During the course we will be examining the historical development of the ideas which have formed and established pedagogy and psychotherapy from ancient times until today. Of great significance is the cultural aspect of psychoanalysis and psychotherapy as a method of pedagogical meditation on </w:t>
            </w:r>
            <w:r w:rsidRPr="00AF7BA0">
              <w:rPr>
                <w:lang w:val="en-US"/>
              </w:rPr>
              <w:lastRenderedPageBreak/>
              <w:t>the human being, as well as in placing the concepts of pedagogy and psychotherapy in cultural discourse.</w:t>
            </w:r>
          </w:p>
          <w:p w:rsidR="001A7E96" w:rsidRPr="00AF7BA0" w:rsidRDefault="00997481">
            <w:pPr>
              <w:spacing w:line="240" w:lineRule="auto"/>
              <w:rPr>
                <w:lang w:val="en-US"/>
              </w:rPr>
            </w:pPr>
            <w:r w:rsidRPr="00AF7BA0">
              <w:rPr>
                <w:lang w:val="en-US"/>
              </w:rPr>
              <w:t>We will be examining the following themes:</w:t>
            </w:r>
          </w:p>
          <w:p w:rsidR="001A7E96" w:rsidRPr="00AF7BA0" w:rsidRDefault="00997481">
            <w:pPr>
              <w:spacing w:line="240" w:lineRule="auto"/>
              <w:rPr>
                <w:lang w:val="en-US"/>
              </w:rPr>
            </w:pPr>
            <w:r w:rsidRPr="00AF7BA0">
              <w:rPr>
                <w:lang w:val="en-US"/>
              </w:rPr>
              <w:t>Greek and Roman pedagogy and medicine</w:t>
            </w:r>
          </w:p>
          <w:p w:rsidR="001A7E96" w:rsidRPr="00AF7BA0" w:rsidRDefault="00997481">
            <w:pPr>
              <w:spacing w:line="240" w:lineRule="auto"/>
              <w:rPr>
                <w:lang w:val="en-US"/>
              </w:rPr>
            </w:pPr>
            <w:proofErr w:type="spellStart"/>
            <w:r w:rsidRPr="00AF7BA0">
              <w:rPr>
                <w:lang w:val="en-US"/>
              </w:rPr>
              <w:t>Paracelcus</w:t>
            </w:r>
            <w:proofErr w:type="spellEnd"/>
            <w:r w:rsidRPr="00AF7BA0">
              <w:rPr>
                <w:lang w:val="en-US"/>
              </w:rPr>
              <w:t xml:space="preserve"> and alchemy</w:t>
            </w:r>
          </w:p>
          <w:p w:rsidR="001A7E96" w:rsidRPr="00AF7BA0" w:rsidRDefault="00997481">
            <w:pPr>
              <w:spacing w:line="240" w:lineRule="auto"/>
              <w:rPr>
                <w:lang w:val="en-US"/>
              </w:rPr>
            </w:pPr>
            <w:proofErr w:type="spellStart"/>
            <w:r w:rsidRPr="00AF7BA0">
              <w:rPr>
                <w:lang w:val="en-US"/>
              </w:rPr>
              <w:t>Esotheric</w:t>
            </w:r>
            <w:proofErr w:type="spellEnd"/>
            <w:r w:rsidRPr="00AF7BA0">
              <w:rPr>
                <w:lang w:val="en-US"/>
              </w:rPr>
              <w:t xml:space="preserve"> tradition and pedagogy</w:t>
            </w:r>
          </w:p>
        </w:tc>
        <w:tc>
          <w:tcPr>
            <w:tcW w:w="1230" w:type="dxa"/>
          </w:tcPr>
          <w:p w:rsidR="001A7E96" w:rsidRDefault="00347EF5">
            <w:pPr>
              <w:spacing w:after="160" w:line="259" w:lineRule="auto"/>
            </w:pPr>
            <w:r>
              <w:lastRenderedPageBreak/>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BB6A86">
            <w:pPr>
              <w:spacing w:line="240" w:lineRule="auto"/>
            </w:pPr>
            <w:r>
              <w:lastRenderedPageBreak/>
              <w:t>14</w:t>
            </w:r>
            <w:r w:rsidR="00997481">
              <w:t>.</w:t>
            </w:r>
          </w:p>
        </w:tc>
        <w:tc>
          <w:tcPr>
            <w:tcW w:w="2505" w:type="dxa"/>
          </w:tcPr>
          <w:p w:rsidR="001A7E96" w:rsidRDefault="00997481">
            <w:pPr>
              <w:spacing w:after="160" w:line="259" w:lineRule="auto"/>
            </w:pPr>
            <w:r>
              <w:t>2300-KJO-ID</w:t>
            </w:r>
          </w:p>
        </w:tc>
        <w:tc>
          <w:tcPr>
            <w:tcW w:w="2730" w:type="dxa"/>
          </w:tcPr>
          <w:p w:rsidR="001A7E96" w:rsidRDefault="00997481">
            <w:pPr>
              <w:spacing w:after="160" w:line="259" w:lineRule="auto"/>
              <w:rPr>
                <w:b/>
                <w:highlight w:val="white"/>
              </w:rPr>
            </w:pPr>
            <w:proofErr w:type="spellStart"/>
            <w:r>
              <w:rPr>
                <w:b/>
                <w:highlight w:val="white"/>
              </w:rPr>
              <w:t>Intercultural</w:t>
            </w:r>
            <w:proofErr w:type="spellEnd"/>
            <w:r>
              <w:rPr>
                <w:b/>
                <w:highlight w:val="white"/>
              </w:rPr>
              <w:t xml:space="preserve"> </w:t>
            </w:r>
            <w:proofErr w:type="spellStart"/>
            <w:r>
              <w:rPr>
                <w:b/>
                <w:highlight w:val="white"/>
              </w:rPr>
              <w:t>Dialogue</w:t>
            </w:r>
            <w:proofErr w:type="spellEnd"/>
            <w:r>
              <w:rPr>
                <w:b/>
                <w:highlight w:val="white"/>
              </w:rPr>
              <w:t>, English B2+</w:t>
            </w:r>
          </w:p>
          <w:p w:rsidR="00A4087A" w:rsidRPr="00A4087A" w:rsidRDefault="00A4087A">
            <w:pPr>
              <w:spacing w:after="160" w:line="259" w:lineRule="auto"/>
              <w:rPr>
                <w:rFonts w:asciiTheme="majorHAnsi" w:hAnsiTheme="majorHAnsi"/>
                <w:highlight w:val="white"/>
              </w:rPr>
            </w:pPr>
            <w:r>
              <w:rPr>
                <w:rFonts w:asciiTheme="majorHAnsi" w:hAnsiTheme="majorHAnsi"/>
                <w:highlight w:val="white"/>
              </w:rPr>
              <w:t xml:space="preserve">dr Mariusz </w:t>
            </w:r>
            <w:proofErr w:type="spellStart"/>
            <w:r>
              <w:rPr>
                <w:rFonts w:asciiTheme="majorHAnsi" w:hAnsiTheme="majorHAnsi"/>
                <w:highlight w:val="white"/>
              </w:rPr>
              <w:t>Samoraj</w:t>
            </w:r>
            <w:proofErr w:type="spellEnd"/>
          </w:p>
        </w:tc>
        <w:tc>
          <w:tcPr>
            <w:tcW w:w="4620" w:type="dxa"/>
          </w:tcPr>
          <w:p w:rsidR="001A7E96" w:rsidRPr="00AF7BA0" w:rsidRDefault="00997481">
            <w:pPr>
              <w:spacing w:line="240" w:lineRule="auto"/>
              <w:rPr>
                <w:lang w:val="en-US"/>
              </w:rPr>
            </w:pPr>
            <w:r w:rsidRPr="00AF7BA0">
              <w:rPr>
                <w:lang w:val="en-US"/>
              </w:rPr>
              <w:t>The aim of the course is to prepare students to foreign studies and international cooperation in the area of culture .During the classes we will concentrate in the  intercultural dialog which ,through the studies of ,,other", gives possibility to ,,understanding'' and cooperation , in the spirit of tolerance and peace , of  people from different  nations .</w:t>
            </w:r>
          </w:p>
          <w:p w:rsidR="001A7E96" w:rsidRPr="00AF7BA0" w:rsidRDefault="00997481">
            <w:pPr>
              <w:spacing w:line="240" w:lineRule="auto"/>
              <w:rPr>
                <w:lang w:val="en-US"/>
              </w:rPr>
            </w:pPr>
            <w:r w:rsidRPr="00AF7BA0">
              <w:rPr>
                <w:lang w:val="en-US"/>
              </w:rPr>
              <w:t>How to find what is common in the world of cultural differences ?</w:t>
            </w:r>
          </w:p>
          <w:p w:rsidR="001A7E96" w:rsidRPr="00AF7BA0" w:rsidRDefault="00997481">
            <w:pPr>
              <w:spacing w:line="240" w:lineRule="auto"/>
              <w:rPr>
                <w:lang w:val="en-US"/>
              </w:rPr>
            </w:pPr>
            <w:r w:rsidRPr="00AF7BA0">
              <w:rPr>
                <w:lang w:val="en-US"/>
              </w:rPr>
              <w:t>How to build and widen areas of understanding and tolerance?</w:t>
            </w:r>
          </w:p>
          <w:p w:rsidR="001A7E96" w:rsidRPr="00AF7BA0" w:rsidRDefault="00997481">
            <w:pPr>
              <w:spacing w:line="240" w:lineRule="auto"/>
              <w:rPr>
                <w:lang w:val="en-US"/>
              </w:rPr>
            </w:pPr>
            <w:r w:rsidRPr="00AF7BA0">
              <w:rPr>
                <w:lang w:val="en-US"/>
              </w:rPr>
              <w:t>How to work to educate culture of peace?</w:t>
            </w:r>
          </w:p>
          <w:p w:rsidR="001A7E96" w:rsidRPr="00AF7BA0" w:rsidRDefault="00997481">
            <w:pPr>
              <w:spacing w:line="240" w:lineRule="auto"/>
              <w:rPr>
                <w:lang w:val="en-US"/>
              </w:rPr>
            </w:pPr>
            <w:r w:rsidRPr="00AF7BA0">
              <w:rPr>
                <w:lang w:val="en-US"/>
              </w:rPr>
              <w:t>These are the most important questions on which we concentrate during the discussion in English?</w:t>
            </w:r>
          </w:p>
          <w:p w:rsidR="001A7E96" w:rsidRPr="00AF7BA0" w:rsidRDefault="001A7E96">
            <w:pPr>
              <w:spacing w:line="240" w:lineRule="auto"/>
              <w:rPr>
                <w:lang w:val="en-US"/>
              </w:rPr>
            </w:pPr>
          </w:p>
          <w:p w:rsidR="001A7E96" w:rsidRPr="00AF7BA0" w:rsidRDefault="001A7E96">
            <w:pPr>
              <w:spacing w:line="240" w:lineRule="auto"/>
              <w:rPr>
                <w:lang w:val="en-US"/>
              </w:rPr>
            </w:pP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AF7BA0">
        <w:trPr>
          <w:trHeight w:val="758"/>
        </w:trPr>
        <w:tc>
          <w:tcPr>
            <w:tcW w:w="675" w:type="dxa"/>
          </w:tcPr>
          <w:p w:rsidR="00AF7BA0" w:rsidRDefault="00BB6A86">
            <w:pPr>
              <w:spacing w:line="240" w:lineRule="auto"/>
            </w:pPr>
            <w:r>
              <w:t>15</w:t>
            </w:r>
            <w:r w:rsidR="00AF7BA0">
              <w:t>.</w:t>
            </w:r>
          </w:p>
        </w:tc>
        <w:tc>
          <w:tcPr>
            <w:tcW w:w="2505" w:type="dxa"/>
          </w:tcPr>
          <w:p w:rsidR="00AF7BA0" w:rsidRPr="00AF7BA0" w:rsidRDefault="00AF7BA0" w:rsidP="00AF7BA0">
            <w:pPr>
              <w:spacing w:before="100" w:beforeAutospacing="1" w:after="100" w:afterAutospacing="1" w:line="240" w:lineRule="auto"/>
              <w:rPr>
                <w:rFonts w:eastAsia="Times New Roman"/>
                <w:lang w:val="pl-PL"/>
              </w:rPr>
            </w:pPr>
            <w:r w:rsidRPr="00AF7BA0">
              <w:rPr>
                <w:rFonts w:eastAsia="Times New Roman"/>
                <w:lang w:val="pl-PL"/>
              </w:rPr>
              <w:t>2300-GPTE-M5-GE-SE</w:t>
            </w:r>
          </w:p>
          <w:p w:rsidR="00AF7BA0" w:rsidRPr="00AF7BA0" w:rsidRDefault="00AF7BA0" w:rsidP="00AF7BA0">
            <w:pPr>
              <w:spacing w:before="100" w:beforeAutospacing="1" w:after="100" w:afterAutospacing="1" w:line="240" w:lineRule="auto"/>
              <w:rPr>
                <w:rFonts w:ascii="Times New Roman" w:eastAsia="Times New Roman" w:hAnsi="Times New Roman" w:cs="Times New Roman"/>
                <w:sz w:val="24"/>
                <w:szCs w:val="24"/>
                <w:lang w:val="pl-PL"/>
              </w:rPr>
            </w:pPr>
            <w:r w:rsidRPr="00AF7BA0">
              <w:rPr>
                <w:rFonts w:ascii="Times New Roman" w:eastAsia="Times New Roman" w:hAnsi="Times New Roman" w:cs="Times New Roman"/>
                <w:sz w:val="24"/>
                <w:szCs w:val="24"/>
                <w:lang w:val="pl-PL"/>
              </w:rPr>
              <w:t> </w:t>
            </w:r>
          </w:p>
          <w:p w:rsidR="00AF7BA0" w:rsidRDefault="00AF7BA0">
            <w:pPr>
              <w:spacing w:after="160" w:line="259" w:lineRule="auto"/>
            </w:pPr>
          </w:p>
        </w:tc>
        <w:tc>
          <w:tcPr>
            <w:tcW w:w="2730" w:type="dxa"/>
          </w:tcPr>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
                <w:bCs/>
                <w:color w:val="000000"/>
                <w:shd w:val="clear" w:color="auto" w:fill="FFFFFF"/>
                <w:lang w:val="pl-PL"/>
              </w:rPr>
              <w:t xml:space="preserve">Special </w:t>
            </w:r>
            <w:proofErr w:type="spellStart"/>
            <w:r w:rsidRPr="002A7498">
              <w:rPr>
                <w:rFonts w:eastAsia="Times New Roman"/>
                <w:b/>
                <w:bCs/>
                <w:color w:val="000000"/>
                <w:shd w:val="clear" w:color="auto" w:fill="FFFFFF"/>
                <w:lang w:val="pl-PL"/>
              </w:rPr>
              <w:t>education</w:t>
            </w:r>
            <w:proofErr w:type="spellEnd"/>
          </w:p>
          <w:p w:rsidR="002A7498" w:rsidRPr="002A7498" w:rsidRDefault="002A7498" w:rsidP="002A7498">
            <w:pPr>
              <w:spacing w:line="240" w:lineRule="auto"/>
              <w:rPr>
                <w:rFonts w:ascii="Times New Roman" w:eastAsia="Times New Roman" w:hAnsi="Times New Roman" w:cs="Times New Roman"/>
                <w:sz w:val="24"/>
                <w:szCs w:val="24"/>
                <w:lang w:val="pl-PL"/>
              </w:rPr>
            </w:pPr>
          </w:p>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Cs/>
                <w:color w:val="000000"/>
                <w:shd w:val="clear" w:color="auto" w:fill="FFFFFF"/>
                <w:lang w:val="pl-PL"/>
              </w:rPr>
              <w:t>mgr Dorota Pietrzyk</w:t>
            </w:r>
          </w:p>
          <w:p w:rsidR="00AF7BA0" w:rsidRDefault="00AF7BA0">
            <w:pPr>
              <w:spacing w:after="160" w:line="259" w:lineRule="auto"/>
              <w:rPr>
                <w:b/>
                <w:highlight w:val="white"/>
              </w:rPr>
            </w:pPr>
          </w:p>
        </w:tc>
        <w:tc>
          <w:tcPr>
            <w:tcW w:w="4620" w:type="dxa"/>
          </w:tcPr>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Different types of learning difficulties</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Dyslexia (auditory and visual processing) and dyscalculia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Autism and Asperger's Syndrome</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ADHD/ ADD/ Dyspraxia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Speech and language difficulties/ Sensory Integration Disorder</w:t>
            </w:r>
          </w:p>
          <w:p w:rsidR="00AF7BA0" w:rsidRPr="002A7498" w:rsidRDefault="00AF7BA0">
            <w:pPr>
              <w:spacing w:line="240" w:lineRule="auto"/>
              <w:rPr>
                <w:lang w:val="en-US"/>
              </w:rPr>
            </w:pPr>
          </w:p>
        </w:tc>
        <w:tc>
          <w:tcPr>
            <w:tcW w:w="1230" w:type="dxa"/>
          </w:tcPr>
          <w:p w:rsidR="00AF7BA0" w:rsidRDefault="00AF7BA0">
            <w:pPr>
              <w:spacing w:after="160" w:line="259" w:lineRule="auto"/>
            </w:pPr>
            <w:r>
              <w:t>4</w:t>
            </w:r>
          </w:p>
        </w:tc>
        <w:tc>
          <w:tcPr>
            <w:tcW w:w="1590" w:type="dxa"/>
          </w:tcPr>
          <w:p w:rsidR="00AF7BA0" w:rsidRDefault="002A7498">
            <w:pPr>
              <w:spacing w:after="160" w:line="259" w:lineRule="auto"/>
            </w:pPr>
            <w:r>
              <w:t>C1</w:t>
            </w:r>
          </w:p>
        </w:tc>
      </w:tr>
      <w:tr w:rsidR="002627A9" w:rsidRPr="002627A9">
        <w:trPr>
          <w:trHeight w:val="758"/>
        </w:trPr>
        <w:tc>
          <w:tcPr>
            <w:tcW w:w="675" w:type="dxa"/>
          </w:tcPr>
          <w:p w:rsidR="002627A9" w:rsidRDefault="002627A9">
            <w:pPr>
              <w:spacing w:line="240" w:lineRule="auto"/>
            </w:pPr>
            <w:r>
              <w:lastRenderedPageBreak/>
              <w:t xml:space="preserve">16. </w:t>
            </w:r>
          </w:p>
        </w:tc>
        <w:tc>
          <w:tcPr>
            <w:tcW w:w="2505" w:type="dxa"/>
          </w:tcPr>
          <w:p w:rsidR="002627A9" w:rsidRPr="00AF7BA0" w:rsidRDefault="002627A9" w:rsidP="00AF7BA0">
            <w:pPr>
              <w:spacing w:before="100" w:beforeAutospacing="1" w:after="100" w:afterAutospacing="1" w:line="240" w:lineRule="auto"/>
              <w:rPr>
                <w:rFonts w:eastAsia="Times New Roman"/>
                <w:lang w:val="pl-PL"/>
              </w:rPr>
            </w:pPr>
            <w:r>
              <w:rPr>
                <w:rFonts w:ascii="Calibri" w:hAnsi="Calibri"/>
                <w:color w:val="222222"/>
                <w:shd w:val="clear" w:color="auto" w:fill="FFFFFF"/>
              </w:rPr>
              <w:t>2300-S2-PD-PME</w:t>
            </w:r>
          </w:p>
        </w:tc>
        <w:tc>
          <w:tcPr>
            <w:tcW w:w="2730" w:type="dxa"/>
          </w:tcPr>
          <w:p w:rsidR="002627A9" w:rsidRPr="002627A9" w:rsidRDefault="002627A9" w:rsidP="002627A9">
            <w:pPr>
              <w:spacing w:after="240" w:line="240" w:lineRule="auto"/>
              <w:jc w:val="both"/>
              <w:rPr>
                <w:rFonts w:ascii="Times New Roman" w:eastAsia="Times New Roman" w:hAnsi="Times New Roman" w:cs="Times New Roman"/>
                <w:sz w:val="24"/>
                <w:szCs w:val="24"/>
                <w:lang w:val="en-US"/>
              </w:rPr>
            </w:pPr>
            <w:r w:rsidRPr="002627A9">
              <w:rPr>
                <w:rFonts w:eastAsia="Times New Roman"/>
                <w:b/>
                <w:bCs/>
                <w:color w:val="222222"/>
                <w:shd w:val="clear" w:color="auto" w:fill="FFFFFF"/>
                <w:lang w:val="en-US"/>
              </w:rPr>
              <w:t>Popular Myths in Education</w:t>
            </w:r>
          </w:p>
          <w:p w:rsidR="002627A9" w:rsidRPr="002627A9" w:rsidRDefault="002627A9" w:rsidP="002A7498">
            <w:pPr>
              <w:spacing w:line="240" w:lineRule="auto"/>
              <w:jc w:val="both"/>
              <w:rPr>
                <w:rFonts w:eastAsia="Times New Roman"/>
                <w:bCs/>
                <w:color w:val="000000"/>
                <w:shd w:val="clear" w:color="auto" w:fill="FFFFFF"/>
                <w:lang w:val="en-US"/>
              </w:rPr>
            </w:pPr>
            <w:proofErr w:type="spellStart"/>
            <w:r>
              <w:rPr>
                <w:rFonts w:eastAsia="Times New Roman"/>
                <w:bCs/>
                <w:color w:val="000000"/>
                <w:shd w:val="clear" w:color="auto" w:fill="FFFFFF"/>
                <w:lang w:val="en-US"/>
              </w:rPr>
              <w:t>d</w:t>
            </w:r>
            <w:r w:rsidRPr="002627A9">
              <w:rPr>
                <w:rFonts w:eastAsia="Times New Roman"/>
                <w:bCs/>
                <w:color w:val="000000"/>
                <w:shd w:val="clear" w:color="auto" w:fill="FFFFFF"/>
                <w:lang w:val="en-US"/>
              </w:rPr>
              <w:t>r</w:t>
            </w:r>
            <w:proofErr w:type="spellEnd"/>
            <w:r w:rsidRPr="002627A9">
              <w:rPr>
                <w:rFonts w:eastAsia="Times New Roman"/>
                <w:bCs/>
                <w:color w:val="000000"/>
                <w:shd w:val="clear" w:color="auto" w:fill="FFFFFF"/>
                <w:lang w:val="en-US"/>
              </w:rPr>
              <w:t xml:space="preserve"> </w:t>
            </w:r>
            <w:proofErr w:type="spellStart"/>
            <w:r w:rsidRPr="002627A9">
              <w:rPr>
                <w:rFonts w:eastAsia="Times New Roman"/>
                <w:bCs/>
                <w:color w:val="000000"/>
                <w:shd w:val="clear" w:color="auto" w:fill="FFFFFF"/>
                <w:lang w:val="en-US"/>
              </w:rPr>
              <w:t>Michał</w:t>
            </w:r>
            <w:proofErr w:type="spellEnd"/>
            <w:r w:rsidRPr="002627A9">
              <w:rPr>
                <w:rFonts w:eastAsia="Times New Roman"/>
                <w:bCs/>
                <w:color w:val="000000"/>
                <w:shd w:val="clear" w:color="auto" w:fill="FFFFFF"/>
                <w:lang w:val="en-US"/>
              </w:rPr>
              <w:t xml:space="preserve"> </w:t>
            </w:r>
            <w:proofErr w:type="spellStart"/>
            <w:r w:rsidRPr="002627A9">
              <w:rPr>
                <w:rFonts w:eastAsia="Times New Roman"/>
                <w:bCs/>
                <w:color w:val="000000"/>
                <w:shd w:val="clear" w:color="auto" w:fill="FFFFFF"/>
                <w:lang w:val="en-US"/>
              </w:rPr>
              <w:t>Mijal</w:t>
            </w:r>
            <w:proofErr w:type="spellEnd"/>
          </w:p>
        </w:tc>
        <w:tc>
          <w:tcPr>
            <w:tcW w:w="4620" w:type="dxa"/>
          </w:tcPr>
          <w:p w:rsidR="002627A9" w:rsidRPr="002627A9" w:rsidRDefault="002627A9" w:rsidP="002A7498">
            <w:pPr>
              <w:pStyle w:val="NormalnyWeb"/>
              <w:spacing w:before="0" w:beforeAutospacing="0" w:after="0" w:afterAutospacing="0"/>
              <w:jc w:val="both"/>
              <w:rPr>
                <w:rFonts w:ascii="Arial" w:hAnsi="Arial" w:cs="Arial"/>
                <w:color w:val="000000"/>
                <w:sz w:val="22"/>
                <w:szCs w:val="22"/>
                <w:lang w:val="en-US"/>
              </w:rPr>
            </w:pPr>
            <w:r w:rsidRPr="002627A9">
              <w:rPr>
                <w:rFonts w:ascii="Calibri" w:hAnsi="Calibri"/>
                <w:color w:val="980000"/>
                <w:sz w:val="22"/>
                <w:szCs w:val="22"/>
                <w:shd w:val="clear" w:color="auto" w:fill="FFFFFF"/>
                <w:lang w:val="en-US"/>
              </w:rPr>
              <w:t>Detailed information will be available as soon as possible</w:t>
            </w:r>
          </w:p>
        </w:tc>
        <w:tc>
          <w:tcPr>
            <w:tcW w:w="1230" w:type="dxa"/>
          </w:tcPr>
          <w:p w:rsidR="002627A9" w:rsidRPr="002627A9" w:rsidRDefault="002627A9">
            <w:pPr>
              <w:spacing w:after="160" w:line="259" w:lineRule="auto"/>
              <w:rPr>
                <w:lang w:val="en-US"/>
              </w:rPr>
            </w:pPr>
            <w:r>
              <w:rPr>
                <w:lang w:val="en-US"/>
              </w:rPr>
              <w:t>4</w:t>
            </w:r>
          </w:p>
        </w:tc>
        <w:tc>
          <w:tcPr>
            <w:tcW w:w="1590" w:type="dxa"/>
          </w:tcPr>
          <w:p w:rsidR="002627A9" w:rsidRPr="002627A9" w:rsidRDefault="002627A9">
            <w:pPr>
              <w:spacing w:after="160" w:line="259" w:lineRule="auto"/>
              <w:rPr>
                <w:lang w:val="en-US"/>
              </w:rPr>
            </w:pPr>
            <w:r>
              <w:rPr>
                <w:lang w:val="en-US"/>
              </w:rPr>
              <w:t>B2</w:t>
            </w:r>
            <w:bookmarkStart w:id="0" w:name="_GoBack"/>
            <w:bookmarkEnd w:id="0"/>
          </w:p>
        </w:tc>
      </w:tr>
    </w:tbl>
    <w:p w:rsidR="001A7E96" w:rsidRPr="002627A9" w:rsidRDefault="001A7E96">
      <w:pPr>
        <w:spacing w:after="160" w:line="259" w:lineRule="auto"/>
        <w:rPr>
          <w:rFonts w:ascii="Calibri" w:eastAsia="Calibri" w:hAnsi="Calibri" w:cs="Calibri"/>
          <w:lang w:val="en-US"/>
        </w:rPr>
      </w:pPr>
    </w:p>
    <w:p w:rsidR="001A7E96" w:rsidRPr="002627A9" w:rsidRDefault="001A7E96">
      <w:pPr>
        <w:rPr>
          <w:lang w:val="en-US"/>
        </w:rPr>
      </w:pPr>
    </w:p>
    <w:sectPr w:rsidR="001A7E96" w:rsidRPr="002627A9">
      <w:pgSz w:w="16838" w:h="11906"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96"/>
    <w:rsid w:val="000C4CA8"/>
    <w:rsid w:val="001A7E96"/>
    <w:rsid w:val="002627A9"/>
    <w:rsid w:val="002A7498"/>
    <w:rsid w:val="00347EF5"/>
    <w:rsid w:val="00422CF5"/>
    <w:rsid w:val="006571BC"/>
    <w:rsid w:val="00891C0F"/>
    <w:rsid w:val="0089645A"/>
    <w:rsid w:val="00997481"/>
    <w:rsid w:val="00A4087A"/>
    <w:rsid w:val="00A90038"/>
    <w:rsid w:val="00A94AA6"/>
    <w:rsid w:val="00AF7BA0"/>
    <w:rsid w:val="00B708F4"/>
    <w:rsid w:val="00BB6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C859D-5481-421D-BB33-A9F84E8E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NormalnyWeb">
    <w:name w:val="Normal (Web)"/>
    <w:basedOn w:val="Normalny"/>
    <w:uiPriority w:val="99"/>
    <w:semiHidden/>
    <w:unhideWhenUsed/>
    <w:rsid w:val="002A7498"/>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986">
      <w:bodyDiv w:val="1"/>
      <w:marLeft w:val="0"/>
      <w:marRight w:val="0"/>
      <w:marTop w:val="0"/>
      <w:marBottom w:val="0"/>
      <w:divBdr>
        <w:top w:val="none" w:sz="0" w:space="0" w:color="auto"/>
        <w:left w:val="none" w:sz="0" w:space="0" w:color="auto"/>
        <w:bottom w:val="none" w:sz="0" w:space="0" w:color="auto"/>
        <w:right w:val="none" w:sz="0" w:space="0" w:color="auto"/>
      </w:divBdr>
    </w:div>
    <w:div w:id="219947629">
      <w:bodyDiv w:val="1"/>
      <w:marLeft w:val="0"/>
      <w:marRight w:val="0"/>
      <w:marTop w:val="0"/>
      <w:marBottom w:val="0"/>
      <w:divBdr>
        <w:top w:val="none" w:sz="0" w:space="0" w:color="auto"/>
        <w:left w:val="none" w:sz="0" w:space="0" w:color="auto"/>
        <w:bottom w:val="none" w:sz="0" w:space="0" w:color="auto"/>
        <w:right w:val="none" w:sz="0" w:space="0" w:color="auto"/>
      </w:divBdr>
    </w:div>
    <w:div w:id="437410636">
      <w:bodyDiv w:val="1"/>
      <w:marLeft w:val="0"/>
      <w:marRight w:val="0"/>
      <w:marTop w:val="0"/>
      <w:marBottom w:val="0"/>
      <w:divBdr>
        <w:top w:val="none" w:sz="0" w:space="0" w:color="auto"/>
        <w:left w:val="none" w:sz="0" w:space="0" w:color="auto"/>
        <w:bottom w:val="none" w:sz="0" w:space="0" w:color="auto"/>
        <w:right w:val="none" w:sz="0" w:space="0" w:color="auto"/>
      </w:divBdr>
    </w:div>
    <w:div w:id="985745062">
      <w:bodyDiv w:val="1"/>
      <w:marLeft w:val="0"/>
      <w:marRight w:val="0"/>
      <w:marTop w:val="0"/>
      <w:marBottom w:val="0"/>
      <w:divBdr>
        <w:top w:val="none" w:sz="0" w:space="0" w:color="auto"/>
        <w:left w:val="none" w:sz="0" w:space="0" w:color="auto"/>
        <w:bottom w:val="none" w:sz="0" w:space="0" w:color="auto"/>
        <w:right w:val="none" w:sz="0" w:space="0" w:color="auto"/>
      </w:divBdr>
    </w:div>
    <w:div w:id="175442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1222</Words>
  <Characters>7333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dell</cp:lastModifiedBy>
  <cp:revision>4</cp:revision>
  <dcterms:created xsi:type="dcterms:W3CDTF">2021-01-22T10:51:00Z</dcterms:created>
  <dcterms:modified xsi:type="dcterms:W3CDTF">2021-02-05T09:28:00Z</dcterms:modified>
</cp:coreProperties>
</file>