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E1" w:rsidRDefault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Bezpłatne studia podyplomowe, finansowane przez Ministerstwo Edukacji i Nauki!!</w:t>
      </w:r>
    </w:p>
    <w:p w:rsidR="004C63E1" w:rsidRDefault="00563DBB">
      <w:pPr>
        <w:pStyle w:val="Normalny1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ze stale zwiększającą się liczbą uczniów ze specjalnymi potrzebami edukacyjnym, konieczne jest zadbanie, by ich obecność stała się pozytywnym doświadczeniem, przynoszącym korzyści zarówno tej grupie uczniów, jak i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neurotypowo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rozwijającym się rówieśnikom. Dlatego też, Wydział Pedagogiczny Uniwersytetu Warszawskiego wraz z Ministerstwem Edukacji i Nauki opracował program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bezpłatnych, </w:t>
      </w:r>
      <w:r>
        <w:rPr>
          <w:rFonts w:ascii="Times New Roman" w:eastAsia="Times New Roman" w:hAnsi="Times New Roman" w:cs="Times New Roman"/>
          <w:sz w:val="24"/>
          <w:szCs w:val="24"/>
        </w:rPr>
        <w:t>doskonalących studiów podyplomowych. Głównym celem studiów jest doskonalenie umiejętności w zakresie skutecznego udzielania pomocy psychologiczno-pedagogicznej, rozwinięcie warsztatu pracy oraz wzbogacenie go o atrakcyjne sposoby prowadzenia zajęć, w grupie o zróżnicowanych potrzebach edukacyjnych. </w:t>
      </w: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Adresat studiów</w:t>
      </w:r>
    </w:p>
    <w:p w:rsidR="004C63E1" w:rsidRDefault="00563DBB">
      <w:pPr>
        <w:pStyle w:val="Normalny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Studia przeznaczone są dla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nauczycieli pracujących w szkołach podstawowych i ponadpodstawowych, posiadających kwalifikacje nauczycielskie.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3E1" w:rsidRDefault="00563DBB">
      <w:pPr>
        <w:pStyle w:val="Normalny1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powinien posiadać wykształcenie wyższe (co najmniej studia wyższe licencjackie). </w:t>
      </w:r>
    </w:p>
    <w:p w:rsidR="004C63E1" w:rsidRPr="00563DBB" w:rsidRDefault="00563DBB">
      <w:pPr>
        <w:pStyle w:val="Normalny1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Czesne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Brak. Projekt finansowany przez Ministerstwo Edukacji i Nauki. Kandydat ponosi jedynie koszty opłaty rekrutacyjnej. </w:t>
      </w: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studiów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studiów (140 godzin wykładów, ćwiczeń i seminariów, 30 punktów ECTS) obejmuje następujące zajęcia: 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edukacji włączającej, jako  edukacji wysokiej jakości dla wszystkich osób uczących się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Przepisy prawa oświatowego w zakresie organizacji i realizacji edukacji włączającej dzieci i młodzieży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Podstawy dydaktyki  specjalnej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funkcjonalna w praktyce edukacyjnej - przygotowanie WOPFU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rodzicami i innymi specjalistami w realizacji pomocy psychologiczno-pedagogicznej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  do pracy z uczniami ze specjalnymi potrzebami edukacyjnymi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Dostosowanie wymagań edukacyjnych, adaptowanie materiałów dydaktycznych, ocenianie wspierające  proces uczenia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z klasą ze zróżnicowanymi potrzebami edukacyjnymi - uniwersalne projektowanie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 wychowawcze - budowanie zespołu klasowego sprzyjającego realizacji edukacji włączającej i  integracji grupy</w:t>
      </w:r>
    </w:p>
    <w:p w:rsidR="004C63E1" w:rsidRDefault="00563DBB">
      <w:pPr>
        <w:pStyle w:val="Normalny1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i ewaluacja Indywidualnych Programów Edukacyjno-Terapeutycznych (IPET)</w:t>
      </w: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Wykładowcy</w:t>
      </w:r>
    </w:p>
    <w:p w:rsid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Kadra naukowa prowadząca studia to nie tylko doskonali metodycy, ale także wysoko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cenieni wykładowcy akademiccy prowadzący zajęcia na Uniwersytecie Warszawskim oraz Akademii Pedagogiki Specjalnej im. Marii Grzegorzewskiej.</w:t>
      </w: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Tryb studiów i zjazdów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trwają dwa semestry (tryb zaoczny) Zajęcia prowadzone są w soboty oraz niedziele, co 2 tygodnie, na Wydziale Pedagogicznym UW (ul. Mokotowska 16/20, Warszawa 00-561). Wstępne terminy zjazdów w I semestrze: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07- 08.05.2022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21-22.05.2022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11-12.06.2022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25-26.06.2022</w:t>
      </w:r>
    </w:p>
    <w:p w:rsidR="004C63E1" w:rsidRDefault="004C63E1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Zaliczenia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Zajęcia zaliczane są na ocenę zgodnie z programem studiów. Student po zaliczeniu wszystkich przedmiotów uzyska świadectwo ukończenia doskonalących studiów podyplomowych.</w:t>
      </w:r>
    </w:p>
    <w:p w:rsidR="004C63E1" w:rsidRDefault="004C63E1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563DBB" w:rsidRDefault="00563DBB">
      <w:pPr>
        <w:pStyle w:val="Normalny1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Absolwent:</w:t>
      </w:r>
    </w:p>
    <w:p w:rsidR="004C63E1" w:rsidRDefault="00563DBB">
      <w:pPr>
        <w:pStyle w:val="Normalny1"/>
        <w:numPr>
          <w:ilvl w:val="0"/>
          <w:numId w:val="3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wiedzę i umiejętności potrzebne do pracy z uczniami ze specjalnymi potrzebami edukacyjnymi,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trafnie diagnozuje  potrzeby uczniów;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tworzyć dobre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radzić sobie z trudnymi zachowaniami uczniów na lekcjach;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lekcje w grupach zróżnicowanych</w:t>
      </w:r>
    </w:p>
    <w:p w:rsidR="004C63E1" w:rsidRPr="00563DBB" w:rsidRDefault="00563DBB" w:rsidP="00563DBB">
      <w:pPr>
        <w:pStyle w:val="Normalny1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umiejętności potrzebne w pracy w klasach włączających i integracyjnych.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Zasady rekrutacji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Kandydaci na studia podyplomowe w procesie rekrutacyjnym muszą wykazać dyplom ukończenia studiów wyższych wraz z suplementem, oraz zaświadczenie o zatrudnieniu jako nauczyciel. O przyjęciu decyduje kolejność zgłoszeń. 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Warunkiem podjęcia studiów jest złożenie/ przesłanie wymaganych dokumentów w wyznaczonym terminie. 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Zapisy przez Internetową Rejestrację Kandydatów: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https://irk.oferta.uw.edu.pl</w:t>
        </w:r>
      </w:hyperlink>
    </w:p>
    <w:p w:rsidR="004C63E1" w:rsidRDefault="004C63E1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Wymagane dokumenty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zobowiązani są przedstawić następujące dokumenty:</w:t>
      </w:r>
    </w:p>
    <w:p w:rsidR="004C63E1" w:rsidRDefault="00563DBB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Podpisane podanie o przyjęcie na studia (drukowane z systemu IRK po uzupełnieniu danych przy zgłoszeniu).</w:t>
      </w:r>
    </w:p>
    <w:p w:rsidR="004C63E1" w:rsidRDefault="00563DBB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Ksero dyplomu ukończenia studiów wyższych wraz z suplementem.</w:t>
      </w:r>
    </w:p>
    <w:p w:rsidR="004C63E1" w:rsidRDefault="00563DBB">
      <w:pPr>
        <w:pStyle w:val="Normalny1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Zaświadczenie o zatrudnieniu na stanowisku nauczyciela.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otrzymaniu informacji o zakwalifikowaniu na studia należy dostarczyć do nas komplet wymaganych dokumentów. 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można złożyć osobiście: 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Wydział Pedagogiczny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Mokotowska 16/20, Warszawa 00-561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Sekcji Studenckiej Dziekanatu (pokój 114)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 można również przesłać drogą elektroniczną (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j.zaremba4@uw.edu.pl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lub drogą pocztową na wyżej wskazany adres. </w:t>
      </w:r>
    </w:p>
    <w:p w:rsidR="004C63E1" w:rsidRDefault="004C63E1">
      <w:pPr>
        <w:pStyle w:val="Normalny1"/>
      </w:pPr>
    </w:p>
    <w:p w:rsidR="004C63E1" w:rsidRDefault="004C63E1">
      <w:pPr>
        <w:pStyle w:val="Normalny1"/>
      </w:pPr>
    </w:p>
    <w:p w:rsidR="004C63E1" w:rsidRDefault="00563DBB">
      <w:pPr>
        <w:pStyle w:val="Normalny1"/>
      </w:pPr>
      <w:r>
        <w:rPr>
          <w:b/>
        </w:rPr>
        <w:t>Kierownik studiów</w:t>
      </w:r>
      <w:r>
        <w:t>: dr hab. Grzegorz Szumski, prof. UW  (</w:t>
      </w:r>
      <w:hyperlink r:id="rId7">
        <w:r>
          <w:rPr>
            <w:color w:val="1155CC"/>
            <w:u w:val="single"/>
          </w:rPr>
          <w:t>g.szumski2@uw.edu.pl</w:t>
        </w:r>
      </w:hyperlink>
      <w:r>
        <w:t xml:space="preserve"> ) </w:t>
      </w:r>
    </w:p>
    <w:p w:rsidR="004C63E1" w:rsidRDefault="00563DBB">
      <w:pPr>
        <w:pStyle w:val="Normalny1"/>
      </w:pPr>
      <w:r>
        <w:rPr>
          <w:b/>
        </w:rPr>
        <w:t>Sekretariat</w:t>
      </w:r>
      <w:r>
        <w:t>: mgr Joanna Zaremba  (</w:t>
      </w:r>
      <w:hyperlink r:id="rId8">
        <w:r>
          <w:rPr>
            <w:color w:val="1155CC"/>
            <w:u w:val="single"/>
          </w:rPr>
          <w:t>j.zaremba4@uw.edu.pl</w:t>
        </w:r>
      </w:hyperlink>
      <w:r>
        <w:t xml:space="preserve"> )</w:t>
      </w:r>
    </w:p>
    <w:p w:rsidR="004C63E1" w:rsidRDefault="00563DBB">
      <w:pPr>
        <w:pStyle w:val="Normalny1"/>
      </w:pPr>
      <w:r>
        <w:rPr>
          <w:b/>
        </w:rPr>
        <w:t>Dyżury sekretariatu</w:t>
      </w:r>
      <w:r>
        <w:t>: środa, czwartek 16:00-18:00  (pokój 114)</w:t>
      </w:r>
    </w:p>
    <w:sectPr w:rsidR="004C63E1" w:rsidSect="00563DBB">
      <w:pgSz w:w="11909" w:h="16834"/>
      <w:pgMar w:top="284" w:right="994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1DB"/>
    <w:multiLevelType w:val="multilevel"/>
    <w:tmpl w:val="DA44E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10172"/>
    <w:multiLevelType w:val="multilevel"/>
    <w:tmpl w:val="3A74D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E600883"/>
    <w:multiLevelType w:val="multilevel"/>
    <w:tmpl w:val="68F4F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4FA6AA6"/>
    <w:multiLevelType w:val="multilevel"/>
    <w:tmpl w:val="EEACBE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C63E1"/>
    <w:rsid w:val="004C63E1"/>
    <w:rsid w:val="00516807"/>
    <w:rsid w:val="005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777D-77BC-4A83-A47F-CA69AAD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4C63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C63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C63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C63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C63E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C63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C63E1"/>
  </w:style>
  <w:style w:type="table" w:customStyle="1" w:styleId="TableNormal">
    <w:name w:val="Table Normal"/>
    <w:rsid w:val="004C6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C63E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4C63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remba4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szumski2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zaremba4@uw.edu.pl" TargetMode="External"/><Relationship Id="rId5" Type="http://schemas.openxmlformats.org/officeDocument/2006/relationships/hyperlink" Target="https://irk.oferta.uw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ASzewczyk</cp:lastModifiedBy>
  <cp:revision>3</cp:revision>
  <dcterms:created xsi:type="dcterms:W3CDTF">2022-03-31T08:39:00Z</dcterms:created>
  <dcterms:modified xsi:type="dcterms:W3CDTF">2022-03-31T10:05:00Z</dcterms:modified>
</cp:coreProperties>
</file>